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Lyon</w:t>
      </w:r>
    </w:p>
    <w:bookmarkStart w:id="26" w:name="Xb33c36b30291e038a7c3368ea29bf2a84cb3444"/>
    <w:p>
      <w:pPr>
        <w:pStyle w:val="Heading1"/>
      </w:pPr>
      <w:r>
        <w:t xml:space="preserve">The Strategic Role of the Education Administrator in France Lyon</w:t>
      </w:r>
    </w:p>
    <w:p>
      <w:pPr>
        <w:pStyle w:val="FirstParagraph"/>
      </w:pPr>
      <w:r>
        <w:t xml:space="preserve">The landscape of educational leadership is undergoing a profound transformation, requiring professionals who possess not only pedagogical insight but also robust managerial acumen. In this complex environment, the</w:t>
      </w:r>
      <w:r>
        <w:t xml:space="preserve"> </w:t>
      </w:r>
      <w:r>
        <w:rPr>
          <w:bCs/>
          <w:b/>
        </w:rPr>
        <w:t xml:space="preserve">Educator Administrator</w:t>
      </w:r>
      <w:r>
        <w:t xml:space="preserve">, or more accurately, the</w:t>
      </w:r>
      <w:r>
        <w:t xml:space="preserve"> </w:t>
      </w:r>
      <w:r>
        <w:rPr>
          <w:bCs/>
          <w:b/>
        </w:rPr>
        <w:t xml:space="preserve">Education Administrator</w:t>
      </w:r>
      <w:r>
        <w:t xml:space="preserve">, serves as the critical linchpin connecting policy with practice. When focusing on specific geographic and cultural contexts, such as France Lyon, these administrative roles take on unique characteristics shaped by local traditions and global demands. This essay explores the multifaceted responsibilities of an</w:t>
      </w:r>
      <w:r>
        <w:t xml:space="preserve"> </w:t>
      </w:r>
      <w:r>
        <w:rPr>
          <w:bCs/>
          <w:b/>
        </w:rPr>
        <w:t xml:space="preserve">Educator Administrator</w:t>
      </w:r>
      <w:r>
        <w:t xml:space="preserve"> </w:t>
      </w:r>
      <w:r>
        <w:t xml:space="preserve">within the vibrant academic ecosystem of France Lyon.</w:t>
      </w:r>
    </w:p>
    <w:bookmarkStart w:id="20" w:name="the-distinctive-context-of-france-lyon"/>
    <w:p>
      <w:pPr>
        <w:pStyle w:val="Heading2"/>
      </w:pPr>
      <w:r>
        <w:t xml:space="preserve">The Distinctive Context of France Lyon</w:t>
      </w:r>
    </w:p>
    <w:p>
      <w:pPr>
        <w:pStyle w:val="FirstParagraph"/>
      </w:pPr>
      <w:r>
        <w:t xml:space="preserve">To understand the specific duties required, one must first appreciate the environment in which these administrators operate. The term</w:t>
      </w:r>
      <w:r>
        <w:t xml:space="preserve"> </w:t>
      </w:r>
      <w:r>
        <w:rPr>
          <w:bCs/>
          <w:b/>
        </w:rPr>
        <w:t xml:space="preserve">France Lyon</w:t>
      </w:r>
      <w:r>
        <w:t xml:space="preserve"> </w:t>
      </w:r>
      <w:r>
        <w:t xml:space="preserve">refers to a city that is historically significant as a hub for silk production and currently stands as a major center for biotechnology, digital innovation, and higher education. Unlike Paris, which dominates national policy discussions often from a centralized viewpoint, France Lyon offers a more decentralized yet highly influential academic environment. The region is home to prestigious institutions such as the University of Lyon and various grandes écoles.</w:t>
      </w:r>
    </w:p>
    <w:p>
      <w:pPr>
        <w:pStyle w:val="BodyText"/>
      </w:pPr>
      <w:r>
        <w:t xml:space="preserve">In this context, the</w:t>
      </w:r>
      <w:r>
        <w:t xml:space="preserve"> </w:t>
      </w:r>
      <w:r>
        <w:rPr>
          <w:bCs/>
          <w:b/>
        </w:rPr>
        <w:t xml:space="preserve">Educator Administrator</w:t>
      </w:r>
      <w:r>
        <w:t xml:space="preserve"> </w:t>
      </w:r>
      <w:r>
        <w:t xml:space="preserve">must navigate a dual identity: respecting the strong French republican tradition of secularism and centralized curriculum standards while adapting to local initiatives that promote internationalization and regional economic development. The administrator in</w:t>
      </w:r>
      <w:r>
        <w:t xml:space="preserve"> </w:t>
      </w:r>
      <w:r>
        <w:rPr>
          <w:bCs/>
          <w:b/>
        </w:rPr>
        <w:t xml:space="preserve">France Lyon</w:t>
      </w:r>
      <w:r>
        <w:t xml:space="preserve"> </w:t>
      </w:r>
      <w:r>
        <w:t xml:space="preserve">is not merely a bureaucratic figure but a strategic partner who aligns educational outcomes with the city’s reputation as a European capital of innovation.</w:t>
      </w:r>
    </w:p>
    <w:bookmarkEnd w:id="20"/>
    <w:bookmarkStart w:id="21" w:name="bridging-policy-and-practice"/>
    <w:p>
      <w:pPr>
        <w:pStyle w:val="Heading2"/>
      </w:pPr>
      <w:r>
        <w:t xml:space="preserve">Bridging Policy and Practice</w:t>
      </w:r>
    </w:p>
    <w:p>
      <w:pPr>
        <w:pStyle w:val="FirstParagraph"/>
      </w:pPr>
      <w:r>
        <w:t xml:space="preserve">The primary function of an</w:t>
      </w:r>
      <w:r>
        <w:t xml:space="preserve"> </w:t>
      </w:r>
      <w:r>
        <w:rPr>
          <w:bCs/>
          <w:b/>
        </w:rPr>
        <w:t xml:space="preserve">Educator Administrator</w:t>
      </w:r>
      <w:r>
        <w:t xml:space="preserve"> </w:t>
      </w:r>
      <w:r>
        <w:t xml:space="preserve">is to translate high-level governmental policies into actionable strategies within schools and universities. In France, education is heavily regulated by the Ministry of National Education. However, local administrators in Lyon have significant autonomy regarding resource allocation, community engagement, and specific pedagogical implementations. The</w:t>
      </w:r>
      <w:r>
        <w:t xml:space="preserve"> </w:t>
      </w:r>
      <w:r>
        <w:rPr>
          <w:bCs/>
          <w:b/>
        </w:rPr>
        <w:t xml:space="preserve">Educator Administrator</w:t>
      </w:r>
      <w:r>
        <w:t xml:space="preserve"> </w:t>
      </w:r>
      <w:r>
        <w:t xml:space="preserve">must ensure compliance with national standards while fostering an environment that encourages creativity and critical thinking.</w:t>
      </w:r>
    </w:p>
    <w:p>
      <w:pPr>
        <w:pStyle w:val="BodyText"/>
      </w:pPr>
      <w:r>
        <w:t xml:space="preserve">This role involves extensive coordination with various stakeholders. For instance, administrators must work closely with municipal authorities in Lyon to integrate local cultural resources into the curriculum. They may collaborate with museums, theaters, and science parks to provide students with real-world learning experiences. This collaborative approach enhances the educational value for students and strengthens the bond between academic institutions and the wider community of</w:t>
      </w:r>
      <w:r>
        <w:t xml:space="preserve"> </w:t>
      </w:r>
      <w:r>
        <w:rPr>
          <w:bCs/>
          <w:b/>
        </w:rPr>
        <w:t xml:space="preserve">France Lyon</w:t>
      </w:r>
      <w:r>
        <w:t xml:space="preserve">.</w:t>
      </w:r>
    </w:p>
    <w:bookmarkEnd w:id="21"/>
    <w:bookmarkStart w:id="22" w:name="managing-diversity-and-inclusion"/>
    <w:p>
      <w:pPr>
        <w:pStyle w:val="Heading2"/>
      </w:pPr>
      <w:r>
        <w:t xml:space="preserve">Managing Diversity and Inclusion</w:t>
      </w:r>
    </w:p>
    <w:p>
      <w:pPr>
        <w:pStyle w:val="FirstParagraph"/>
      </w:pPr>
      <w:r>
        <w:t xml:space="preserve">Lyon is a multicultural city, reflecting both internal diversity within France and international migration patterns. Consequently, an effective</w:t>
      </w:r>
      <w:r>
        <w:t xml:space="preserve"> </w:t>
      </w:r>
      <w:r>
        <w:rPr>
          <w:bCs/>
          <w:b/>
        </w:rPr>
        <w:t xml:space="preserve">Educator Administrator</w:t>
      </w:r>
      <w:r>
        <w:t xml:space="preserve"> </w:t>
      </w:r>
      <w:r>
        <w:t xml:space="preserve">must prioritize inclusivity. This involves creating support systems for students from diverse linguistic backgrounds and ensuring that educational materials reflect the multicultural reality of the student body. In recent years, there has been a push in French education to better accommodate non-native speakers of French.</w:t>
      </w:r>
    </w:p>
    <w:p>
      <w:pPr>
        <w:pStyle w:val="BodyText"/>
      </w:pPr>
      <w:r>
        <w:t xml:space="preserve">The</w:t>
      </w:r>
      <w:r>
        <w:t xml:space="preserve"> </w:t>
      </w:r>
      <w:r>
        <w:rPr>
          <w:bCs/>
          <w:b/>
        </w:rPr>
        <w:t xml:space="preserve">Educator Administrator</w:t>
      </w:r>
      <w:r>
        <w:t xml:space="preserve"> </w:t>
      </w:r>
      <w:r>
        <w:t xml:space="preserve">is responsible for overseeing language support programs, cultural mediation services, and anti-discrimination policies. By fostering an inclusive environment, administrators ensure that every student in</w:t>
      </w:r>
      <w:r>
        <w:t xml:space="preserve"> </w:t>
      </w:r>
      <w:r>
        <w:rPr>
          <w:bCs/>
          <w:b/>
        </w:rPr>
        <w:t xml:space="preserve">France Lyon</w:t>
      </w:r>
      <w:r>
        <w:t xml:space="preserve">, regardless of their origin, has equitable access to high-quality education. This commitment to inclusion is not only a moral imperative but also aligns with the broader social goals of the city and the nation.</w:t>
      </w:r>
    </w:p>
    <w:bookmarkEnd w:id="22"/>
    <w:bookmarkStart w:id="23" w:name="innovation-and-technological-integration"/>
    <w:p>
      <w:pPr>
        <w:pStyle w:val="Heading2"/>
      </w:pPr>
      <w:r>
        <w:t xml:space="preserve">Innovation and Technological Integration</w:t>
      </w:r>
    </w:p>
    <w:p>
      <w:pPr>
        <w:pStyle w:val="FirstParagraph"/>
      </w:pPr>
      <w:r>
        <w:t xml:space="preserve">The modern</w:t>
      </w:r>
      <w:r>
        <w:t xml:space="preserve"> </w:t>
      </w:r>
      <w:r>
        <w:rPr>
          <w:bCs/>
          <w:b/>
        </w:rPr>
        <w:t xml:space="preserve">Educator Administrator</w:t>
      </w:r>
      <w:r>
        <w:t xml:space="preserve"> </w:t>
      </w:r>
      <w:r>
        <w:t xml:space="preserve">must also be a champion of technological innovation. With Lyon’s growing tech sector, there is increasing pressure on educational institutions to prepare students for a digital economy. Administrators are tasked with integrating digital tools into the classroom, ensuring cybersecurity protocols are in place, and training staff on new pedagogical technologies.</w:t>
      </w:r>
    </w:p>
    <w:p>
      <w:pPr>
        <w:pStyle w:val="BodyText"/>
      </w:pPr>
      <w:r>
        <w:t xml:space="preserve">This aspect of the role requires continuous professional development for teachers. The</w:t>
      </w:r>
      <w:r>
        <w:t xml:space="preserve"> </w:t>
      </w:r>
      <w:r>
        <w:rPr>
          <w:bCs/>
          <w:b/>
        </w:rPr>
        <w:t xml:space="preserve">Educator Administrator</w:t>
      </w:r>
      <w:r>
        <w:t xml:space="preserve"> </w:t>
      </w:r>
      <w:r>
        <w:t xml:space="preserve">must organize workshops, secure funding for technological upgrades, and evaluate the effectiveness of digital interventions. By leveraging technology effectively, administrators can personalize learning experiences and enhance student engagement in ways that traditional methods cannot achieve.</w:t>
      </w:r>
    </w:p>
    <w:bookmarkEnd w:id="23"/>
    <w:bookmarkStart w:id="24" w:name="sustainability-and-future-readiness"/>
    <w:p>
      <w:pPr>
        <w:pStyle w:val="Heading2"/>
      </w:pPr>
      <w:r>
        <w:t xml:space="preserve">Sustainability and Future-Readiness</w:t>
      </w:r>
    </w:p>
    <w:p>
      <w:pPr>
        <w:pStyle w:val="FirstParagraph"/>
      </w:pPr>
      <w:r>
        <w:t xml:space="preserve">A growing priority for administrators in</w:t>
      </w:r>
      <w:r>
        <w:t xml:space="preserve"> </w:t>
      </w:r>
      <w:r>
        <w:rPr>
          <w:bCs/>
          <w:b/>
        </w:rPr>
        <w:t xml:space="preserve">France Lyon</w:t>
      </w:r>
      <w:r>
        <w:t xml:space="preserve"> </w:t>
      </w:r>
      <w:r>
        <w:t xml:space="preserve">is sustainability. Educational institutions are increasingly expected to model environmentally responsible practices. The</w:t>
      </w:r>
      <w:r>
        <w:t xml:space="preserve"> </w:t>
      </w:r>
      <w:r>
        <w:rPr>
          <w:bCs/>
          <w:b/>
        </w:rPr>
        <w:t xml:space="preserve">Educator Administrator</w:t>
      </w:r>
    </w:p>
    <w:p>
      <w:pPr>
        <w:pStyle w:val="BodyText"/>
      </w:pPr>
      <w:r>
        <w:t xml:space="preserve">Beyond infrastructure, this responsibility extends to the curriculum. Administrators must ensure that concepts of sustainable development are woven into various subjects, preparing students to become environmentally conscious citizens. This forward-looking approach positions</w:t>
      </w:r>
      <w:r>
        <w:t xml:space="preserve"> </w:t>
      </w:r>
      <w:r>
        <w:rPr>
          <w:bCs/>
          <w:b/>
        </w:rPr>
        <w:t xml:space="preserve">France Lyon</w:t>
      </w:r>
      <w:r>
        <w:t xml:space="preserve">’s educational institutions as leaders in sustainable education.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Educator Administrator</w:t>
      </w:r>
      <w:r>
        <w:t xml:space="preserve">, or</w:t>
      </w:r>
    </w:p>
    <w:p>
      <w:pPr>
        <w:pStyle w:val="BodyText"/>
      </w:pPr>
      <w:r>
        <w:t xml:space="preserve">Educator Administrator,, in France Lyon is complex and dynamic. It requires a blend of administrative rigor, cultural sensitivity, technological savvy, and visionary leadership. By operating within the unique context of</w:t>
      </w:r>
      <w:r>
        <w:t xml:space="preserve"> </w:t>
      </w:r>
      <w:r>
        <w:rPr>
          <w:bCs/>
          <w:b/>
        </w:rPr>
        <w:t xml:space="preserve">France Lyon</w:t>
      </w:r>
      <w:r>
        <w:t xml:space="preserve">, these administrators ensure that educational institutions remain responsive to local needs while adhering to national standards. Their work ultimately contributes to the development of a skilled, inclusive, and sustainable society in one of Europe’s most dynamic cities.</w:t>
      </w:r>
    </w:p>
    <w:p>
      <w:pPr>
        <w:pStyle w:val="BodyText"/>
      </w:pPr>
      <w:r>
        <w:t xml:space="preserve">The effectiveness of an</w:t>
      </w:r>
      <w:r>
        <w:t xml:space="preserve"> </w:t>
      </w:r>
      <w:r>
        <w:rPr>
          <w:bCs/>
          <w:b/>
        </w:rPr>
        <w:t xml:space="preserve">Educator Administrator</w:t>
      </w:r>
      <w:r>
        <w:t xml:space="preserve"> </w:t>
      </w:r>
      <w:r>
        <w:t xml:space="preserve">directly impacts the quality of education received by students in Lyon. As challenges evolve, so too must the strategies employed by these leaders. By embracing innovation and maintaining a strong focus on equity and community engagement, administrators can continue to elevate educational standards in</w:t>
      </w:r>
      <w:r>
        <w:t xml:space="preserve"> </w:t>
      </w:r>
      <w:r>
        <w:rPr>
          <w:bCs/>
          <w:b/>
        </w:rPr>
        <w:t xml:space="preserve">France Lyon</w:t>
      </w:r>
      <w:r>
        <w:t xml:space="preserve">. Their dedication ensures that education remains a cornerstone of personal and societal progress in this historic yet modern French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France Lyon</dc:title>
  <dc:creator/>
  <dc:language>en</dc:language>
  <cp:keywords/>
  <dcterms:created xsi:type="dcterms:W3CDTF">2026-07-29T13:19:21Z</dcterms:created>
  <dcterms:modified xsi:type="dcterms:W3CDTF">2026-07-29T13:19:21Z</dcterms:modified>
</cp:coreProperties>
</file>

<file path=docProps/custom.xml><?xml version="1.0" encoding="utf-8"?>
<Properties xmlns="http://schemas.openxmlformats.org/officeDocument/2006/custom-properties" xmlns:vt="http://schemas.openxmlformats.org/officeDocument/2006/docPropsVTypes"/>
</file>