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Marseille</w:t>
      </w:r>
    </w:p>
    <w:bookmarkStart w:id="26" w:name="Xf7e3bd72dc95773d3283926c6d710767beb85c5"/>
    <w:p>
      <w:pPr>
        <w:pStyle w:val="Heading1"/>
      </w:pPr>
      <w:r>
        <w:t xml:space="preserve">The Strategic Role of the Education Administrator in France Marseille</w:t>
      </w:r>
    </w:p>
    <w:p>
      <w:pPr>
        <w:pStyle w:val="FirstParagraph"/>
      </w:pPr>
      <w:r>
        <w:rPr>
          <w:bCs/>
          <w:b/>
        </w:rPr>
        <w:t xml:space="preserve">Abstract:</w:t>
      </w:r>
      <w:r>
        <w:br/>
      </w:r>
      <w:r>
        <w:t xml:space="preserve">This essay explores the multifaceted responsibilities of an Education Administrator within the unique socio-cultural and administrative landscape of France Marseille. It examines how local governance intersects with national educational standards to create effective learning environments.</w:t>
      </w:r>
    </w:p>
    <w:bookmarkStart w:id="20" w:name="X1b1ce5503af185c3f876b4baf08d1a60628cf4d"/>
    <w:p>
      <w:pPr>
        <w:pStyle w:val="Heading2"/>
      </w:pPr>
      <w:r>
        <w:t xml:space="preserve">The Complex Tapestry of Modern Educational Leadership</w:t>
      </w:r>
    </w:p>
    <w:p>
      <w:pPr>
        <w:pStyle w:val="FirstParagraph"/>
      </w:pPr>
      <w:r>
        <w:t xml:space="preserve">In the contemporary landscape of global education, the role of an Education Administrator has evolved far beyond simple bureaucratic oversight. Today, it requires a sophisticated blend of pedagogical knowledge, financial acumen, legal compliance understanding, and deep community engagement. Nowhere is this complexity more apparent than in France Marseille. As one of Europe’s most dynamic port cities with a rich historical heritage and a diverse population, Marseille presents unique challenges and opportunities for educational leadership. The Education Administrator operating within this context must navigate the rigid structures of the French national education system while simultaneously addressing the specific, localized needs of students in this vibrant Mediterranean metropolis.</w:t>
      </w:r>
    </w:p>
    <w:bookmarkEnd w:id="20"/>
    <w:bookmarkStart w:id="21" w:name="X9f8f0598270aba871f21bb7d05bbd1223b9f9aa"/>
    <w:p>
      <w:pPr>
        <w:pStyle w:val="Heading2"/>
      </w:pPr>
      <w:r>
        <w:t xml:space="preserve">The Intersection of National Policy and Local Reality</w:t>
      </w:r>
    </w:p>
    <w:p>
      <w:pPr>
        <w:pStyle w:val="FirstParagraph"/>
      </w:pPr>
      <w:r>
        <w:t xml:space="preserve">To understand the position of an Education Administrator in France Marseille, one must first appreciate the dual nature of educational governance in France. The French Republic is known for its highly centralized educational system, where curricula, teacher qualifications, and academic standards are largely determined by the Ministry of National Education in Paris. Consequently, every administrator serving within a school or district in Marseille operates under a strict national framework. However, this centralization does not negate the importance of local agency. On the contrary, it makes the role of the Education Administrator critical as a translator and implementer.</w:t>
      </w:r>
    </w:p>
    <w:p>
      <w:pPr>
        <w:pStyle w:val="BodyText"/>
      </w:pPr>
      <w:r>
        <w:t xml:space="preserve">In France Marseille, administrators must translate broad national policies into actionable strategies that resonate with local realities. For instance, while a math curriculum may be standardized across France, its delivery in a school located in the northern districts of Marseille differs significantly from its delivery in the more affluent southern arrondissements. The administrator is tasked with ensuring equity within this standardization. They must allocate resources not just based on formulas provided by the state, but based on a nuanced understanding of community disparities. This involves identifying schools that require additional support for students facing socioeconomic challenges, language barriers, or integration issues.</w:t>
      </w:r>
    </w:p>
    <w:bookmarkEnd w:id="21"/>
    <w:bookmarkStart w:id="22" w:name="cultural-diversity-and-social-cohesion"/>
    <w:p>
      <w:pPr>
        <w:pStyle w:val="Heading2"/>
      </w:pPr>
      <w:r>
        <w:t xml:space="preserve">Cultural Diversity and Social Cohesion</w:t>
      </w:r>
    </w:p>
    <w:p>
      <w:pPr>
        <w:pStyle w:val="FirstParagraph"/>
      </w:pPr>
      <w:r>
        <w:t xml:space="preserve">Marseille is often cited as one of the most diverse cities in France. With a significant population descended from North African, Sub-Saharan African, and Southern European heritage, the city’s schools are microcosms of global diversity. Herein lies one of the most profound responsibilities for an Education Administrator: fostering social cohesion through education. The administrator must cultivate an environment where diversity is viewed as an asset rather than a hurdle. This goes beyond mere tolerance; it requires active inclusion.</w:t>
      </w:r>
    </w:p>
    <w:p>
      <w:pPr>
        <w:pStyle w:val="BodyText"/>
      </w:pPr>
      <w:r>
        <w:t xml:space="preserve">In practice, this means overseeing programs that support non-native French speakers, promoting intercultural dialogue among students, and ensuring that teaching staff are trained in culturally responsive pedagogy. The Education Administrator must also act as a bridge between the school and local community organizations. In France Marseille, there is a robust network of associations working on youth integration, anti-racism, and vocational training. An effective administrator leverages these partnerships to provide holistic support for students who may struggle with traditional academic metrics but thrive in experiential or community-based learning settings.</w:t>
      </w:r>
    </w:p>
    <w:bookmarkEnd w:id="22"/>
    <w:bookmarkStart w:id="23" w:name="X80f028d899cddf0bc0bc927af640eaba8476f5e"/>
    <w:p>
      <w:pPr>
        <w:pStyle w:val="Heading2"/>
      </w:pPr>
      <w:r>
        <w:t xml:space="preserve">Economic Development and Vocational Training</w:t>
      </w:r>
    </w:p>
    <w:p>
      <w:pPr>
        <w:pStyle w:val="FirstParagraph"/>
      </w:pPr>
      <w:r>
        <w:t xml:space="preserve">Beyond the social dimensions, the Economic Administrator’s role is intrinsically linked to the economic future of France Marseille. The city has been undergoing significant revitalization efforts, particularly around its port and innovation hubs. Education administrators play a pivotal role in aligning educational outcomes with labor market needs. This is especially relevant in vocational education and training (VET) sectors, which are highly emphasized in the French system.</w:t>
      </w:r>
    </w:p>
    <w:p>
      <w:pPr>
        <w:pStyle w:val="BodyText"/>
      </w:pPr>
      <w:r>
        <w:t xml:space="preserve">An administrator must collaborate closely with local businesses, trade unions, and industry leaders to design apprenticeship programs that prepare students for jobs in logistics, maritime industries, tourism, and technology. By doing so, they ensure that the education provided is not only academically rigorous but also practically relevant. This strategic alignment helps reduce youth unemployment and provides a clear pathway for students from marginalized backgrounds to enter the workforce with valuable skills. The administrator acts as a catalyst for this economic mobility, ensuring that schools remain responsive to the changing needs of the local economy in France Marseille.</w:t>
      </w:r>
    </w:p>
    <w:bookmarkEnd w:id="23"/>
    <w:bookmarkStart w:id="24" w:name="leadership-in-times-of-change"/>
    <w:p>
      <w:pPr>
        <w:pStyle w:val="Heading2"/>
      </w:pPr>
      <w:r>
        <w:t xml:space="preserve">Leadership in Times of Change</w:t>
      </w:r>
    </w:p>
    <w:p>
      <w:pPr>
        <w:pStyle w:val="FirstParagraph"/>
      </w:pPr>
      <w:r>
        <w:t xml:space="preserve">The role of an Education Administrator also demands resilience and adaptability. Recent years have seen significant shifts in educational paradigms, accelerated by digital transformation and global disruptions such as public health crises. In France Marseille, administrators had to quickly pivot to hybrid learning models while ensuring that students without access to technology were not left behind. This required innovative resource management and strong communication skills.</w:t>
      </w:r>
    </w:p>
    <w:p>
      <w:pPr>
        <w:pStyle w:val="BodyText"/>
      </w:pPr>
      <w:r>
        <w:t xml:space="preserve">Furthermore, the administrator serves as a moral compass for the institution. In a city that has historically faced social tensions and periodic unrest, schools serve as sanctuaries of stability. The Education Administrator must maintain a safe, inclusive, and disciplined environment while encouraging critical thinking and civic engagement. This balance is delicate but essential for maintaining trust within the community.</w:t>
      </w:r>
    </w:p>
    <w:bookmarkEnd w:id="24"/>
    <w:bookmarkStart w:id="25" w:name="conclusion"/>
    <w:p>
      <w:pPr>
        <w:pStyle w:val="Heading2"/>
      </w:pPr>
      <w:r>
        <w:t xml:space="preserve">Conclusion</w:t>
      </w:r>
    </w:p>
    <w:p>
      <w:pPr>
        <w:pStyle w:val="FirstParagraph"/>
      </w:pPr>
      <w:r>
        <w:t xml:space="preserve">In conclusion, the Education Administrator in France Marseille is not merely a manager of daily operations; they are a strategic leader, a community builder, and an agent of social change. They operate at the critical intersection where national educational policy meets local lived experience. By navigating the complexities of cultural diversity, economic development, and administrative compliance with empathy and precision, these administrators ensure that education remains a powerful tool for empowerment in one of France’s most historically significant cities.</w:t>
      </w:r>
    </w:p>
    <w:p>
      <w:pPr>
        <w:pStyle w:val="BodyText"/>
      </w:pPr>
      <w:r>
        <w:t xml:space="preserve">The success of schools in Marseille depends heavily on the quality of this leadership. As the city continues to evolve, so too must the strategies employed by its educational leaders. They must remain committed to equity, excellence, and inclusion, ensuring that every student in France Marseille has the opportunity to succeed regardless of their background. Through their dedication and strategic vision, Education Administrators shape not just individual futures but the collective future of this vibrant Mediterranean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France Marseille</dc:title>
  <dc:creator/>
  <dc:language>en</dc:language>
  <cp:keywords/>
  <dcterms:created xsi:type="dcterms:W3CDTF">2026-07-29T11:26:05Z</dcterms:created>
  <dcterms:modified xsi:type="dcterms:W3CDTF">2026-07-29T11:26:05Z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