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Ghana</w:t>
      </w:r>
      <w:r>
        <w:t xml:space="preserve"> </w:t>
      </w:r>
      <w:r>
        <w:t xml:space="preserve">Accra</w:t>
      </w:r>
    </w:p>
    <w:p>
      <w:pPr>
        <w:pStyle w:val="FirstParagraph"/>
      </w:pPr>
      <w:r>
        <w:t xml:space="preserve">```html</w:t>
      </w:r>
    </w:p>
    <w:bookmarkStart w:id="25" w:name="X51a704105cc8dd43c1229b0906ee5e7fa220710"/>
    <w:p>
      <w:pPr>
        <w:pStyle w:val="Heading1"/>
      </w:pPr>
      <w:r>
        <w:t xml:space="preserve">The Strategic Pillar of Learning: The Education Administrator in Ghana Accra</w:t>
      </w:r>
    </w:p>
    <w:p>
      <w:pPr>
        <w:pStyle w:val="FirstParagraph"/>
      </w:pPr>
      <w:r>
        <w:t xml:space="preserve">In the dynamic landscape of modern pedagogy, the role of the educator extends far beyond the four walls of a classroom. While teachers are the hands that shape young minds, it is often said that leaders build ships. In this context, no other figure is as pivotal as an Education Administrator. This essay explores how an Education Administrator functions not merely as a manager of logistics or budgets, but as a visionary leader who shapes the educational destiny of institutions within Ghana Accra.</w:t>
      </w:r>
    </w:p>
    <w:p>
      <w:pPr>
        <w:pStyle w:val="BodyText"/>
      </w:pPr>
      <w:r>
        <w:rPr>
          <w:bCs/>
          <w:b/>
        </w:rPr>
        <w:t xml:space="preserve">Thesis Statement:</w:t>
      </w:r>
      <w:r>
        <w:t xml:space="preserve"> </w:t>
      </w:r>
      <w:r>
        <w:t xml:space="preserve">The modern Education Administrator in Ghana Accra is the critical linchpin between governmental policy and classroom reality. By balancing bureaucratic responsibilities with pedagogical innovation, administrators ensure that schools remain relevant, inclusive, and effective hubs of learning in one of Africa's most vibrant capitals.</w:t>
      </w:r>
    </w:p>
    <w:bookmarkStart w:id="20" w:name="the-evolution-of-educational-leadership"/>
    <w:p>
      <w:pPr>
        <w:pStyle w:val="Heading2"/>
      </w:pPr>
      <w:r>
        <w:t xml:space="preserve">The Evolution of Educational Leadership</w:t>
      </w:r>
    </w:p>
    <w:p>
      <w:pPr>
        <w:pStyle w:val="FirstParagraph"/>
      </w:pPr>
      <w:r>
        <w:t xml:space="preserve">To understand the significance of an Education Administrator in Ghana Accra, one must first look at the historical evolution. For decades, school leadership was viewed through a bureaucratic lens—focusing on attendance registers, fund allocation for supplies, and discipline enforcement. However, as Ghana has positioned itself as a regional leader in West Africa's development agenda (Agenda 2063), the demand for educational quality has escalated dramatically.</w:t>
      </w:r>
    </w:p>
    <w:p>
      <w:pPr>
        <w:pStyle w:val="BodyText"/>
      </w:pPr>
      <w:r>
        <w:t xml:space="preserve">Today’s Education Administrator is a strategic partner. They are tasked with translating national curriculum standards into actionable plans that suit the specific demographic of their school. In Ghana Accra, where population density is high and socioeconomic diversity ranges from affluent neighborhoods like East Legon to bustling communities in the heart of the city, a one-size-fits-all approach fails. The Education Administrator must therefore be adaptive, culturally sensitive, and technologically proficient.</w:t>
      </w:r>
    </w:p>
    <w:bookmarkEnd w:id="20"/>
    <w:bookmarkStart w:id="21" w:name="the-complex-environment-of-ghana-accra"/>
    <w:p>
      <w:pPr>
        <w:pStyle w:val="Heading2"/>
      </w:pPr>
      <w:r>
        <w:t xml:space="preserve">The Complex Environment of Ghana Accra</w:t>
      </w:r>
    </w:p>
    <w:p>
      <w:pPr>
        <w:pStyle w:val="FirstParagraph"/>
      </w:pPr>
      <w:r>
        <w:t xml:space="preserve">Ghana Accra presents a unique ecosystem for educational leadership. It is the economic heartbeat of Ghana, attracting talent from all over the country. Consequently, schools in this metropolis face intense competition and high parental expectations. An Education Administrator operating in this environment must navigate several complexities:</w:t>
      </w:r>
    </w:p>
    <w:p>
      <w:pPr>
        <w:numPr>
          <w:ilvl w:val="0"/>
          <w:numId w:val="1001"/>
        </w:numPr>
        <w:pStyle w:val="Compact"/>
      </w:pPr>
      <w:r>
        <w:rPr>
          <w:bCs/>
          <w:b/>
        </w:rPr>
        <w:t xml:space="preserve">Diverse Student Body:</w:t>
      </w:r>
      <w:r>
        <w:t xml:space="preserve"> </w:t>
      </w:r>
      <w:r>
        <w:t xml:space="preserve">Administers must address varied learning needs, ranging from special education requirements to gifted programs.</w:t>
      </w:r>
    </w:p>
    <w:p>
      <w:pPr>
        <w:numPr>
          <w:ilvl w:val="0"/>
          <w:numId w:val="1001"/>
        </w:numPr>
        <w:pStyle w:val="Compact"/>
      </w:pPr>
      <w:r>
        <w:rPr>
          <w:bCs/>
          <w:b/>
        </w:rPr>
        <w:t xml:space="preserve">Tech Integration:</w:t>
      </w:r>
      <w:r>
        <w:t xml:space="preserve"> </w:t>
      </w:r>
      <w:r>
        <w:t xml:space="preserve">With the push for digital literacy in Ghanaian schools, administrators are responsible for infrastructure upgrades and staff training on new technologies.</w:t>
      </w:r>
    </w:p>
    <w:p>
      <w:pPr>
        <w:numPr>
          <w:ilvl w:val="0"/>
          <w:numId w:val="1001"/>
        </w:numPr>
        <w:pStyle w:val="Compact"/>
      </w:pPr>
      <w:r>
        <w:rPr>
          <w:bCs/>
          <w:b/>
        </w:rPr>
        <w:t xml:space="preserve">Community Engagement:</w:t>
      </w:r>
      <w:r>
        <w:t xml:space="preserve">In Accra's vibrant culture, community involvement is key. The administrator acts as a bridge between parents, local leaders (Chiefs), and school boards to ensure holistic support for the institution.</w:t>
      </w:r>
    </w:p>
    <w:bookmarkEnd w:id="21"/>
    <w:bookmarkStart w:id="22" w:name="Xbf7e1152f2f9ce6f1421dc0ed959b495b447324"/>
    <w:p>
      <w:pPr>
        <w:pStyle w:val="Heading2"/>
      </w:pPr>
      <w:r>
        <w:t xml:space="preserve">Pedagogical Visionary and Operational Manager</w:t>
      </w:r>
    </w:p>
    <w:p>
      <w:pPr>
        <w:pStyle w:val="FirstParagraph"/>
      </w:pPr>
      <w:r>
        <w:t xml:space="preserve">A common misconception is that an Education Administrator handles only administrative duties. In reality, their most significant impact lies in pedagogical oversight. They are responsible for hiring quality teachers, but more importantly, for retaining them through professional development and supportive leadership.</w:t>
      </w:r>
    </w:p>
    <w:p>
      <w:pPr>
        <w:pStyle w:val="BodyText"/>
      </w:pPr>
      <w:r>
        <w:t xml:space="preserve">In Ghana Accra, teacher retention can be a challenge due to the allure of private sector jobs or relocation abroad. Effective administrators create conducive working environments by advocating for competitive salaries (within budget limits) and fostering a culture of respect and continuous improvement. They organize workshops on modern teaching methodologies, ensuring that educators are equipped to handle the 21st-century learner.</w:t>
      </w:r>
    </w:p>
    <w:p>
      <w:pPr>
        <w:pStyle w:val="BodyText"/>
      </w:pPr>
      <w:r>
        <w:t xml:space="preserve">Furthermore, they manage resources wisely. In many public institutions across Ghana Accra, resources are stretched thin. An adept Education Administrator leverages public-private partnerships (PPPs) to supplement government funding. They might partner with local tech companies in Accra's innovation hubs to provide internet access or collaborate with NGOs for sanitary and nutritional support for students.</w:t>
      </w:r>
    </w:p>
    <w:bookmarkEnd w:id="22"/>
    <w:bookmarkStart w:id="23" w:name="challenges-and-the-path-forward"/>
    <w:p>
      <w:pPr>
        <w:pStyle w:val="Heading2"/>
      </w:pPr>
      <w:r>
        <w:t xml:space="preserve">Challenges and the Path Forward</w:t>
      </w:r>
    </w:p>
    <w:p>
      <w:pPr>
        <w:pStyle w:val="FirstParagraph"/>
      </w:pPr>
      <w:r>
        <w:t xml:space="preserve">No discussion on education in Ghana is complete without addressing the challenges. Overcrowded classrooms, inconsistent power supply (though improved), and varying levels of infrastructure remain hurdles. The Education Administrator must be a problem solver, often finding innovative workarounds to ensure that learning continues uninterrupted.</w:t>
      </w:r>
    </w:p>
    <w:p>
      <w:pPr>
        <w:pStyle w:val="BodyText"/>
      </w:pPr>
      <w:r>
        <w:t xml:space="preserve">For instance, during periods of infrastructural deficit, an administrator might implement "community-supported" programs where local businesses donate resources in exchange for brand visibility or community goodwill. Such strategic moves are typical of successful Education Administrators in Ghana Accra who view constraints not as dead ends but as opportunities for creativity.</w:t>
      </w:r>
    </w:p>
    <w:bookmarkEnd w:id="23"/>
    <w:bookmarkStart w:id="24" w:name="conclusion"/>
    <w:p>
      <w:pPr>
        <w:pStyle w:val="Heading2"/>
      </w:pPr>
      <w:r>
        <w:t xml:space="preserve">Conclusion</w:t>
      </w:r>
    </w:p>
    <w:p>
      <w:pPr>
        <w:pStyle w:val="FirstParagraph"/>
      </w:pPr>
      <w:r>
        <w:t xml:space="preserve">In conclusion, the Education Administrator is far more than a title; it is a call to service and innovation. In Ghana Accra, where the stakes are high for national development, their role is foundational. They ensure that schools are safe spaces that foster critical thinking, digital competence, and moral integrity.</w:t>
      </w:r>
    </w:p>
    <w:p>
      <w:pPr>
        <w:pStyle w:val="BodyText"/>
      </w:pPr>
      <w:r>
        <w:t xml:space="preserve">As Ghana continues its upward trajectory economically and socially, the caliber of education provided will directly correlate with future prosperity. Therefore, supporting Education Administrators through better training facilities for leadership development and adequate policy backing is crucial. By empowering these leaders to execute their vision effectively, we invest in a brighter future for Ghana Accra.</w:t>
      </w:r>
    </w:p>
    <w:p>
      <w:pPr>
        <w:pStyle w:val="BodyText"/>
      </w:pPr>
      <w:r>
        <w:rPr>
          <w:iCs/>
          <w:i/>
        </w:rPr>
        <w:t xml:space="preserve">This essay underscores the vital importance of visionary leadership in education administration within the unique context of Ghana Accra.</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Education Administrator in Ghana Accra</dc:title>
  <dc:creator/>
  <dc:language>en</dc:language>
  <cp:keywords/>
  <dcterms:created xsi:type="dcterms:W3CDTF">2026-07-29T11:22:38Z</dcterms:created>
  <dcterms:modified xsi:type="dcterms:W3CDTF">2026-07-29T11:22:38Z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