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503139c011009406272f4a298393adbe09d44b"/>
    <w:p>
      <w:pPr>
        <w:pStyle w:val="Heading1"/>
      </w:pPr>
      <w:r>
        <w:t xml:space="preserve">The Strategic Role of the Education Administrator in India New Delhi</w:t>
      </w:r>
    </w:p>
    <w:p>
      <w:pPr>
        <w:pStyle w:val="FirstParagraph"/>
      </w:pPr>
      <w:r>
        <w:t xml:space="preserve">In the vast and complex landscape of modern pedagogy, few roles are as critical or as challenging as that of the</w:t>
      </w:r>
      <w:r>
        <w:t xml:space="preserve"> </w:t>
      </w:r>
      <w:r>
        <w:t xml:space="preserve">Education Administrator</w:t>
      </w:r>
      <w:r>
        <w:t xml:space="preserve">. Nowhere is this role more pivotal than in a metropolis characterized by its dynamic energy, historical depth, and rapid urbanization:</w:t>
      </w:r>
      <w:r>
        <w:t xml:space="preserve"> </w:t>
      </w:r>
      <w:r>
        <w:t xml:space="preserve">India New Delhi</w:t>
      </w:r>
      <w:r>
        <w:t xml:space="preserve">. As the capital territory of India, New Delhi serves not only as the political heart of the nation but also as a microcosm of its educational aspirations and struggles. The</w:t>
      </w:r>
      <w:r>
        <w:t xml:space="preserve"> </w:t>
      </w:r>
      <w:r>
        <w:t xml:space="preserve">Essay</w:t>
      </w:r>
      <w:r>
        <w:t xml:space="preserve"> </w:t>
      </w:r>
      <w:r>
        <w:t xml:space="preserve">below explores how an Education Administrator in this unique context navigates institutional leadership, policy implementation, and community engagement to foster academic excellence.</w:t>
      </w:r>
    </w:p>
    <w:bookmarkStart w:id="20" w:name="the-unique-context-of-new-delhi"/>
    <w:p>
      <w:pPr>
        <w:pStyle w:val="Heading2"/>
      </w:pPr>
      <w:r>
        <w:t xml:space="preserve">The Unique Context of New Delhi</w:t>
      </w:r>
    </w:p>
    <w:p>
      <w:pPr>
        <w:pStyle w:val="FirstParagraph"/>
      </w:pPr>
      <w:r>
        <w:t xml:space="preserve">To understand the burden and beauty of educational administration in this region, one must first appreciate the environment.</w:t>
      </w:r>
      <w:r>
        <w:t xml:space="preserve"> </w:t>
      </w:r>
      <w:r>
        <w:t xml:space="preserve">India New Delhi</w:t>
      </w:r>
      <w:r>
        <w:t xml:space="preserve"> </w:t>
      </w:r>
      <w:r>
        <w:t xml:space="preserve">is a city of contrasts. It houses some of the country’s most prestigious institutions alongside sprawling informal settlements where access to quality schooling remains a daily battle for thousands. The administrative challenge here is not merely about managing budgets or scheduling classes; it is about bridging a profound socioeconomic divide. An</w:t>
      </w:r>
      <w:r>
        <w:t xml:space="preserve"> </w:t>
      </w:r>
      <w:r>
        <w:t xml:space="preserve">Education Administrator</w:t>
      </w:r>
      <w:r>
        <w:t xml:space="preserve"> </w:t>
      </w:r>
      <w:r>
        <w:t xml:space="preserve">in this locale must be acutely aware that their decisions impact a demographic that ranges from the children of international diplomats and political elites to those living in marginal communities on the city's periphery.</w:t>
      </w:r>
    </w:p>
    <w:p>
      <w:pPr>
        <w:pStyle w:val="BodyText"/>
      </w:pPr>
      <w:r>
        <w:t xml:space="preserve">The density of population and the competitive nature of academic life in New Delhi create a high-pressure environment. Parents are fiercely invested in educational outcomes, viewing schooling as the primary ladder for social mobility. Consequently, the</w:t>
      </w:r>
      <w:r>
        <w:t xml:space="preserve"> </w:t>
      </w:r>
      <w:r>
        <w:t xml:space="preserve">Education Administrator</w:t>
      </w:r>
      <w:r>
        <w:t xml:space="preserve"> </w:t>
      </w:r>
      <w:r>
        <w:t xml:space="preserve">operates under constant scrutiny. They must balance rigorous academic standards with inclusive practices that do not leave vulnerable populations behind.</w:t>
      </w:r>
    </w:p>
    <w:bookmarkEnd w:id="20"/>
    <w:bookmarkStart w:id="21" w:name="bridging-policy-and-practice"/>
    <w:p>
      <w:pPr>
        <w:pStyle w:val="Heading2"/>
      </w:pPr>
      <w:r>
        <w:t xml:space="preserve">Bridging Policy and Practice</w:t>
      </w:r>
    </w:p>
    <w:p>
      <w:pPr>
        <w:pStyle w:val="FirstParagraph"/>
      </w:pPr>
      <w:r>
        <w:t xml:space="preserve">A significant portion of an</w:t>
      </w:r>
      <w:r>
        <w:t xml:space="preserve"> </w:t>
      </w:r>
      <w:r>
        <w:t xml:space="preserve">Education Administrator</w:t>
      </w:r>
      <w:r>
        <w:t xml:space="preserve">'s day is dedicated to the translation of high-level government mandates into tangible classroom realities. In the context of</w:t>
      </w:r>
      <w:r>
        <w:t xml:space="preserve"> </w:t>
      </w:r>
      <w:r>
        <w:t xml:space="preserve">India New Delhi</w:t>
      </w:r>
      <w:r>
        <w:t xml:space="preserve">, administrators must navigate a dual framework: state-level directives from the Government of NCT (National Capital Territory) and central guidelines often influenced by national policies such as the National Education Policy (NEP). This requires a high degree of strategic agility.</w:t>
      </w:r>
    </w:p>
    <w:p>
      <w:pPr>
        <w:pStyle w:val="BodyText"/>
      </w:pPr>
      <w:r>
        <w:t xml:space="preserve">For instance, when implementing new digital learning initiatives or standardized testing protocols, the administrator acts as the crucial link between policy makers and practitioners. They must assess whether their institution has the infrastructure to support these changes. In many parts of Delhi, electricity fluctuations and internet connectivity issues remain real-world barriers that a competent administrator must anticipate and mitigate through creative logistical planning. Therefore, technical proficiency in IT infrastructure is now just as important as pedagogical knowledge.</w:t>
      </w:r>
    </w:p>
    <w:bookmarkEnd w:id="21"/>
    <w:bookmarkStart w:id="22" w:name="fostering-holistic-development"/>
    <w:p>
      <w:pPr>
        <w:pStyle w:val="Heading2"/>
      </w:pPr>
      <w:r>
        <w:t xml:space="preserve">Fostering Holistic Development</w:t>
      </w:r>
    </w:p>
    <w:p>
      <w:pPr>
        <w:pStyle w:val="FirstParagraph"/>
      </w:pPr>
      <w:r>
        <w:t xml:space="preserve">Historically, the Indian education system has been heavily criticized for its rote-learning methodology. However, there is a shifting paradigm in major urban centers like Delhi toward holistic development. The modern</w:t>
      </w:r>
      <w:r>
        <w:t xml:space="preserve"> </w:t>
      </w:r>
      <w:r>
        <w:t xml:space="preserve">Education Administrator</w:t>
      </w:r>
      <w:r>
        <w:t xml:space="preserve"> </w:t>
      </w:r>
      <w:r>
        <w:t xml:space="preserve">is expected to champion curricula that emphasize critical thinking, creativity, and emotional intelligence. This involves moving beyond the traditional metrics of success—marks and ranks—to evaluate soft skills and civic responsibility.</w:t>
      </w:r>
    </w:p>
    <w:p>
      <w:pPr>
        <w:pStyle w:val="BodyText"/>
      </w:pPr>
      <w:r>
        <w:t xml:space="preserve">In a diverse city like</w:t>
      </w:r>
      <w:r>
        <w:t xml:space="preserve"> </w:t>
      </w:r>
      <w:r>
        <w:t xml:space="preserve">India New Delhi</w:t>
      </w:r>
      <w:r>
        <w:t xml:space="preserve">, fostering inclusivity is also part of this holistic mandate. Administrators must ensure that their educational environments are free from discrimination based on religion, caste, language, or economic status. This often involves organizing cultural exchanges, inter-school competitions that celebrate diversity rather than just academic prowess, and creating safe spaces for dialogue among students from vastly different backgrounds.</w:t>
      </w:r>
    </w:p>
    <w:bookmarkEnd w:id="22"/>
    <w:bookmarkStart w:id="23" w:name="the-financial-and-ethical-imperative"/>
    <w:p>
      <w:pPr>
        <w:pStyle w:val="Heading2"/>
      </w:pPr>
      <w:r>
        <w:t xml:space="preserve">The Financial and Ethical Imperative</w:t>
      </w:r>
    </w:p>
    <w:p>
      <w:pPr>
        <w:pStyle w:val="FirstParagraph"/>
      </w:pPr>
      <w:r>
        <w:t xml:space="preserve">Financial stewardship is another cornerstone of the administrative role. Whether managing a public school funded by taxpayer money or a private institution operating in the competitive market of Delhi, transparency is paramount. In recent years, there has been increased demand for accountability in educational spending. An effective</w:t>
      </w:r>
      <w:r>
        <w:t xml:space="preserve"> </w:t>
      </w:r>
      <w:r>
        <w:t xml:space="preserve">Education Administrator</w:t>
      </w:r>
      <w:r>
        <w:t xml:space="preserve"> </w:t>
      </w:r>
      <w:r>
        <w:t xml:space="preserve">must demonstrate that every rupee spent contributes directly to student welfare and instructional quality.</w:t>
      </w:r>
    </w:p>
    <w:p>
      <w:pPr>
        <w:pStyle w:val="BodyText"/>
      </w:pPr>
      <w:r>
        <w:t xml:space="preserve">This financial responsibility extends to ethical leadership. Corruption or mismanagement can have devastating effects on the morale of teachers and the trust of parents. In a city where media scrutiny is intense, the integrity of an</w:t>
      </w:r>
      <w:r>
        <w:t xml:space="preserve"> </w:t>
      </w:r>
      <w:r>
        <w:t xml:space="preserve">Education Administrator</w:t>
      </w:r>
      <w:r>
        <w:t xml:space="preserve"> </w:t>
      </w:r>
      <w:r>
        <w:t xml:space="preserve">serves as a model for students. Teaching by example becomes a subtle yet powerful component of administration.</w:t>
      </w:r>
    </w:p>
    <w:bookmarkEnd w:id="23"/>
    <w:bookmarkStart w:id="24" w:name="Xfccdae2180dbaa637843772bf8cfa041b032865"/>
    <w:p>
      <w:pPr>
        <w:pStyle w:val="Heading2"/>
      </w:pPr>
      <w:r>
        <w:t xml:space="preserve">Community Engagement and Stakeholder Management</w:t>
      </w:r>
    </w:p>
    <w:p>
      <w:pPr>
        <w:pStyle w:val="FirstParagraph"/>
      </w:pPr>
      <w:r>
        <w:t xml:space="preserve">No educational institution exists in isolation. The administrator is the primary diplomat between the school and its stakeholders: parents, alumni, local government officials, and community leaders. In</w:t>
      </w:r>
      <w:r>
        <w:t xml:space="preserve"> </w:t>
      </w:r>
      <w:r>
        <w:t xml:space="preserve">India New Delhi</w:t>
      </w:r>
      <w:r>
        <w:t xml:space="preserve">, community engagement can take many forms. It might involve collaborating with local NGOs to provide nutrition or health checks for students, or engaging with local political representatives to secure better infrastructure for school zones.</w:t>
      </w:r>
    </w:p>
    <w:p>
      <w:pPr>
        <w:pStyle w:val="BodyText"/>
      </w:pPr>
      <w:r>
        <w:t xml:space="preserve">Effective communication is key here. Administrators must be able to articulate the vision of their institution clearly and persuasively. This involves regular town hall meetings, transparent reporting mechanisms, and active listening sessions where concerns from the community can be addressed without defensiveness. Building this social capital ensures that the school remains a trusted pillar of its neighborhood.</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Education Administrator</w:t>
      </w:r>
      <w:r>
        <w:t xml:space="preserve"> </w:t>
      </w:r>
      <w:r>
        <w:t xml:space="preserve">in</w:t>
      </w:r>
      <w:r>
        <w:t xml:space="preserve"> </w:t>
      </w:r>
      <w:r>
        <w:t xml:space="preserve">India New Delhi</w:t>
      </w:r>
      <w:r>
        <w:t xml:space="preserve"> </w:t>
      </w:r>
      <w:r>
        <w:t xml:space="preserve">is one of immense complexity and profound responsibility. It requires a unique synthesis of leadership styles: part visionary, part manager, part diplomat, and always an advocate for equity. The challenges are steep—the pressure to perform academically while navigating infrastructural deficits and societal expectations—but the rewards are equally significant.</w:t>
      </w:r>
    </w:p>
    <w:p>
      <w:pPr>
        <w:pStyle w:val="BodyText"/>
      </w:pPr>
      <w:r>
        <w:t xml:space="preserve">As</w:t>
      </w:r>
      <w:r>
        <w:t xml:space="preserve"> </w:t>
      </w:r>
      <w:r>
        <w:t xml:space="preserve">India New Delhi</w:t>
      </w:r>
      <w:r>
        <w:t xml:space="preserve"> </w:t>
      </w:r>
      <w:r>
        <w:t xml:space="preserve">continues to grow as a global hub of knowledge and commerce, its educational institutions must rise to meet the occasion. The administrator stands at the helm of this transformation. By focusing on strategic planning, ethical governance, inclusive curriculum design, and robust community engagement, they ensure that education remains not just a privilege for the few, but a right and opportunity for all. This</w:t>
      </w:r>
      <w:r>
        <w:t xml:space="preserve"> </w:t>
      </w:r>
      <w:r>
        <w:t xml:space="preserve">Essay</w:t>
      </w:r>
      <w:r>
        <w:t xml:space="preserve"> </w:t>
      </w:r>
      <w:r>
        <w:t xml:space="preserve">underscores that in the bustling corridors of Delhi's schools and colleges, it is the steadfast leadership of administrators who ultimately shape the minds that will define India’s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India New Delhi</dc:title>
  <dc:creator/>
  <dc:language>en</dc:language>
  <cp:keywords/>
  <dcterms:created xsi:type="dcterms:W3CDTF">2026-07-29T18:38:47Z</dcterms:created>
  <dcterms:modified xsi:type="dcterms:W3CDTF">2026-07-29T18:38:47Z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