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Naples</w:t>
      </w:r>
    </w:p>
    <w:bookmarkStart w:id="25" w:name="X5be65f2ad11ee181f9ac0684679b5e4c93e038e"/>
    <w:p>
      <w:pPr>
        <w:pStyle w:val="Heading1"/>
      </w:pPr>
      <w:r>
        <w:t xml:space="preserve">The Strategic Role of the Education Administrator in Italy Naples</w:t>
      </w:r>
    </w:p>
    <w:p>
      <w:pPr>
        <w:pStyle w:val="FirstParagraph"/>
      </w:pPr>
      <w:r>
        <w:t xml:space="preserve">The landscape of education is undergoing a profound transformation globally, driven by technological advancements, demographic shifts, and evolving pedagogical frameworks. Within this complex ecosystem, the role of the</w:t>
      </w:r>
      <w:r>
        <w:t xml:space="preserve"> </w:t>
      </w:r>
      <w:r>
        <w:rPr>
          <w:bCs/>
          <w:b/>
        </w:rPr>
        <w:t xml:space="preserve">Education Administrator</w:t>
      </w:r>
      <w:r>
        <w:t xml:space="preserve"> </w:t>
      </w:r>
      <w:r>
        <w:t xml:space="preserve">has transcended traditional bureaucratic duties to become a critical strategic leadership function. Nowhere is this evolution more poignant than in</w:t>
      </w:r>
      <w:r>
        <w:t xml:space="preserve"> </w:t>
      </w:r>
      <w:r>
        <w:rPr>
          <w:bCs/>
          <w:b/>
        </w:rPr>
        <w:t xml:space="preserve">Italy Naples</w:t>
      </w:r>
      <w:r>
        <w:t xml:space="preserve">, a city that serves as both a historical crucible of Western civilization and a modern laboratory for educational innovation in Southern Europe. This essay explores the multifaceted responsibilities, challenges, and opportunities facing education administrators operating within the unique socio-cultural context of Naples, highlighting how effective leadership can bridge the gap between ancient heritage and future-ready learning environments.</w:t>
      </w:r>
    </w:p>
    <w:bookmarkStart w:id="20" w:name="X14b6fbe5bed53b1f7b82ba5d8801d1b201e9c6b"/>
    <w:p>
      <w:pPr>
        <w:pStyle w:val="Heading2"/>
      </w:pPr>
      <w:r>
        <w:t xml:space="preserve">The Evolving Definition of Educational Leadership</w:t>
      </w:r>
    </w:p>
    <w:p>
      <w:pPr>
        <w:pStyle w:val="FirstParagraph"/>
      </w:pPr>
      <w:r>
        <w:t xml:space="preserve">To understand the specific demands placed on an Education Administrator in this region, one must first redefine what this role entails. Historically, administration was viewed through a lens of compliance and resource management. However, in the contemporary era, particularly within the Italian school system (Scuola Italiana), administrators are expected to be instructional leaders. They must possess not only managerial acumen but also a deep understanding of curriculum development, teacher professional growth, and community engagement. In</w:t>
      </w:r>
      <w:r>
        <w:t xml:space="preserve"> </w:t>
      </w:r>
      <w:r>
        <w:rPr>
          <w:bCs/>
          <w:b/>
        </w:rPr>
        <w:t xml:space="preserve">Italy Naples</w:t>
      </w:r>
      <w:r>
        <w:t xml:space="preserve">, these administrators serve as the vital link between national Ministry of Education directives and the hyper-local realities of their communities.</w:t>
      </w:r>
    </w:p>
    <w:p>
      <w:pPr>
        <w:pStyle w:val="BodyText"/>
      </w:pPr>
      <w:r>
        <w:t xml:space="preserve">The modern Education Administrator acts as a change agent. They are tasked with implementing digital transformation initiatives, such as integrating smart classrooms and online learning platforms, while simultaneously preserving the human-centric values that define Italian pedagogy. This dual mandate requires a delicate balance: embracing efficiency without sacrificing the relational depth that characterizes education in Mediterranean cultures.</w:t>
      </w:r>
    </w:p>
    <w:bookmarkEnd w:id="20"/>
    <w:bookmarkStart w:id="21" w:name="the-unique-context-of-italy-naples"/>
    <w:p>
      <w:pPr>
        <w:pStyle w:val="Heading2"/>
      </w:pPr>
      <w:r>
        <w:t xml:space="preserve">The Unique Context of Italy Naples</w:t>
      </w:r>
    </w:p>
    <w:p>
      <w:pPr>
        <w:pStyle w:val="FirstParagraph"/>
      </w:pPr>
      <w:r>
        <w:rPr>
          <w:bCs/>
          <w:b/>
        </w:rPr>
        <w:t xml:space="preserve">Italy Naples</w:t>
      </w:r>
      <w:r>
        <w:t xml:space="preserve"> </w:t>
      </w:r>
      <w:r>
        <w:t xml:space="preserve">presents a distinct set of challenges and opportunities that shape the work of school leaders. Historically marginalized within the broader Italian economic narrative, Naples has seen significant efforts in recent decades to revitalize its social fabric through culture, tourism, and education. The city’s educational institutions are deeply embedded in neighborhoods that face socioeconomic pressures, including high youth unemployment rates and infrastructure deficits. Consequently, an Education Administrator in Naples is often required to function as a community anchor.</w:t>
      </w:r>
    </w:p>
    <w:p>
      <w:pPr>
        <w:pStyle w:val="BodyText"/>
      </w:pPr>
      <w:r>
        <w:t xml:space="preserve">The administrator must navigate the complex interplay between public resources and private initiatives. In many districts of Naples, schools are among the few stable institutions available to families. Therefore, the role extends far beyond academic metrics; it involves addressing social determinants of learning. This might include coordinating with local health services for student welfare, engaging with non-profit organizations to provide extracurricular support, and fostering partnerships with local businesses for vocational training opportunities. The administrator becomes a hub in a network of social support, recognizing that educational success is inextricably linked to community stability.</w:t>
      </w:r>
    </w:p>
    <w:bookmarkEnd w:id="21"/>
    <w:bookmarkStart w:id="22" w:name="bridging-heritage-and-innovation"/>
    <w:p>
      <w:pPr>
        <w:pStyle w:val="Heading2"/>
      </w:pPr>
      <w:r>
        <w:t xml:space="preserve">Bridging Heritage and Innovation</w:t>
      </w:r>
    </w:p>
    <w:p>
      <w:pPr>
        <w:pStyle w:val="FirstParagraph"/>
      </w:pPr>
      <w:r>
        <w:t xml:space="preserve">A defining characteristic of education in</w:t>
      </w:r>
      <w:r>
        <w:t xml:space="preserve"> </w:t>
      </w:r>
      <w:r>
        <w:rPr>
          <w:bCs/>
          <w:b/>
        </w:rPr>
        <w:t xml:space="preserve">Italy Naples</w:t>
      </w:r>
      <w:r>
        <w:t xml:space="preserve"> </w:t>
      </w:r>
      <w:r>
        <w:t xml:space="preserve">is its rich cultural heritage. The city is home to archaeological wonders, historic universities, and a vibrant artistic tradition. An effective Education Administrator leverages this heritage as a pedagogical tool. They design curricula that connect students with their local history, encouraging pride and identity formation through learning about the Neapolitan contribution to global culture.</w:t>
      </w:r>
    </w:p>
    <w:p>
      <w:pPr>
        <w:pStyle w:val="BodyText"/>
      </w:pPr>
      <w:r>
        <w:t xml:space="preserve">However, preserving heritage must not come at the expense of innovation. The Education Administrator is charged with driving digital literacy and STEM (Science, Technology, Engineering, and Mathematics) education. In Naples initiatives such as "Industry 4.0" hubs in schools require administrators to secure funding for technology infrastructure and train teachers in new methodologies. This transition is not merely technical; it is cultural. It requires overcoming resistance to change among faculty members who may be accustomed to traditional lecture-based teaching methods prevalent in older Italian educational models.</w:t>
      </w:r>
    </w:p>
    <w:bookmarkEnd w:id="22"/>
    <w:bookmarkStart w:id="23" w:name="talent-management-and-teacher-retention"/>
    <w:p>
      <w:pPr>
        <w:pStyle w:val="Heading2"/>
      </w:pPr>
      <w:r>
        <w:t xml:space="preserve">Talent Management and Teacher Retention</w:t>
      </w:r>
    </w:p>
    <w:p>
      <w:pPr>
        <w:pStyle w:val="FirstParagraph"/>
      </w:pPr>
      <w:r>
        <w:t xml:space="preserve">One of the most critical functions of the Education Administrator is human capital management. Italy has faced a "brain drain" issue for decades, with many talented educators seeking opportunities abroad or in Northern Italy where economic prospects are often perceived to be stronger. In</w:t>
      </w:r>
      <w:r>
        <w:t xml:space="preserve"> </w:t>
      </w:r>
      <w:r>
        <w:rPr>
          <w:bCs/>
          <w:b/>
        </w:rPr>
        <w:t xml:space="preserve">Italy Naples</w:t>
      </w:r>
      <w:r>
        <w:t xml:space="preserve">, retaining high-quality teaching staff is paramount. Administrators must create work environments that are supportive, professional, and rewarding.</w:t>
      </w:r>
    </w:p>
    <w:p>
      <w:pPr>
        <w:pStyle w:val="BodyText"/>
      </w:pPr>
      <w:r>
        <w:t xml:space="preserve">This involves implementing continuous professional development programs that are relevant and engaging. It also means fostering a collaborative school culture where teachers feel heard and valued. By promoting leadership opportunities for teachers within the school structure, administrators can enhance job satisfaction and reduce burnout. Furthermore, effective communication strategies are essential; administrators must transparently convey vision and goals to staff, ensuring that everyone is aligned in their efforts to improve student outcomes.</w:t>
      </w:r>
    </w:p>
    <w:bookmarkEnd w:id="23"/>
    <w:bookmarkStart w:id="24" w:name="X9f5d07711138e08dead741c5d0e632b95b968a6"/>
    <w:p>
      <w:pPr>
        <w:pStyle w:val="Heading2"/>
      </w:pPr>
      <w:r>
        <w:t xml:space="preserve">Conclusion: The Catalyst for Regional Revitalization</w:t>
      </w:r>
    </w:p>
    <w:p>
      <w:pPr>
        <w:pStyle w:val="FirstParagraph"/>
      </w:pPr>
      <w:r>
        <w:t xml:space="preserve">In conclusion, the role of the Education Administrator in</w:t>
      </w:r>
      <w:r>
        <w:t xml:space="preserve"> </w:t>
      </w:r>
      <w:r>
        <w:rPr>
          <w:bCs/>
          <w:b/>
        </w:rPr>
        <w:t xml:space="preserve">Italy Naples</w:t>
      </w:r>
      <w:r>
        <w:t xml:space="preserve"> </w:t>
      </w:r>
      <w:r>
        <w:t xml:space="preserve">is far more than administrative oversight; it is a dynamic leadership position that holds significant potential for regional revitalization. By balancing the preservation of cultural identity with the urgent need for modernization and digital integration, these leaders play a pivotal role in shaping the next generation of Neapolitans.</w:t>
      </w:r>
    </w:p>
    <w:p>
      <w:pPr>
        <w:pStyle w:val="BodyText"/>
      </w:pPr>
      <w:r>
        <w:rPr>
          <w:bCs/>
          <w:b/>
        </w:rPr>
        <w:t xml:space="preserve">The Education Administrator</w:t>
      </w:r>
      <w:r>
        <w:t xml:space="preserve"> </w:t>
      </w:r>
      <w:r>
        <w:t xml:space="preserve">serves as a bridge between the past and future. In</w:t>
      </w:r>
      <w:r>
        <w:t xml:space="preserve"> </w:t>
      </w:r>
      <w:r>
        <w:rPr>
          <w:bCs/>
          <w:b/>
        </w:rPr>
        <w:t xml:space="preserve">Italy Naples</w:t>
      </w:r>
      <w:r>
        <w:t xml:space="preserve">, where history weighs heavily on every street corner, these administrators have the unique opportunity to transform schools into centers of innovation and community resilience. Their success depends on their ability to manage resources wisely, inspire educators, engage communities, and champion inclusive policies. As Naples continues its journey toward economic and social recovery, the strategic vision provided by competent education leaders will be indispensable in unlocking the city's vast human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Italy Naples</dc:title>
  <dc:creator/>
  <dc:language>en</dc:language>
  <cp:keywords/>
  <dcterms:created xsi:type="dcterms:W3CDTF">2026-07-29T15:00:40Z</dcterms:created>
  <dcterms:modified xsi:type="dcterms:W3CDTF">2026-07-29T15:00:40Z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