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d9a92755030a7bdeb90ed91080614f10595d194"/>
    <w:p>
      <w:pPr>
        <w:pStyle w:val="Heading1"/>
      </w:pPr>
      <w:r>
        <w:t xml:space="preserve">The Strategic Role of the Education Administrator in Shaping Quality Learning Outcomes: A Focus on Kenya, Nairobi</w:t>
      </w:r>
    </w:p>
    <w:p>
      <w:pPr>
        <w:pStyle w:val="FirstParagraph"/>
      </w:pPr>
      <w:r>
        <w:t xml:space="preserve">In the rapidly evolving landscape of global education, the role of an Education Administrator has transcended traditional managerial duties to become a pivotal force in academic excellence and institutional integrity. Nowhere is this transformation more critical than in Kenya, particularly within its capital city, Nairobi. As a hub of economic activity and cultural diversity, Nairobi faces unique educational challenges that require robust administrative leadership. This essay explores the multifaceted responsibilities of an Education Administrator in the context of Kenya Nairobi, highlighting how strategic leadership influences curriculum implementation, resource management, policy compliance, and community engagement to foster inclusive and high-quality education for all learners.</w:t>
      </w:r>
    </w:p>
    <w:bookmarkStart w:id="20" w:name="Xfd7d3c4177bc69611e60e48c239996c904f6d43"/>
    <w:p>
      <w:pPr>
        <w:pStyle w:val="Heading2"/>
      </w:pPr>
      <w:r>
        <w:t xml:space="preserve">The Evolving Mandate of Administration in Kenya Nairobi</w:t>
      </w:r>
    </w:p>
    <w:p>
      <w:pPr>
        <w:pStyle w:val="FirstParagraph"/>
      </w:pPr>
      <w:r>
        <w:t xml:space="preserve">The historical perception of school administration often centered on bureaucratic oversight: ensuring attendance records were kept, timetables were scheduled, and discipline was maintained. However, the contemporary Education Administrator in Kenya Nairobi must adopt a holistic approach that integrates pedagogical leadership with operational efficiency. In a city like Nairobi, where educational institutions range from elite private schools to under-resourced public facilities in informal settlements such as Kibera and Mathare, the role demands adaptability and resilience. The Education Administrator is no longer just an executive officer but a change agent who must navigate complex socio-economic realities while adhering to the national directives set by the Ministry of Education.</w:t>
      </w:r>
    </w:p>
    <w:p>
      <w:pPr>
        <w:pStyle w:val="BodyText"/>
      </w:pPr>
      <w:r>
        <w:t xml:space="preserve">This shift is particularly pronounced in Kenya Nairobi due to its demographic density. The sheer volume of students necessitates efficient planning and resource allocation. An effective Education Administrator must ensure that despite high enrollment numbers, individual student needs are not overlooked. This requires a deep understanding of inclusive education principles, ensuring that children from diverse backgrounds—whether from different ethnic groups within Kenya or varying economic statuses—are provided with equitable opportunities to succeed. The administrator acts as the bridge between national educational goals and local institutional realities, translating broad policies into actionable strategies tailored to the specific needs of their school community in Nairobi.</w:t>
      </w:r>
    </w:p>
    <w:bookmarkEnd w:id="20"/>
    <w:bookmarkStart w:id="21" w:name="Xe548962f4f71315608edf700090a06afa77c2ff"/>
    <w:p>
      <w:pPr>
        <w:pStyle w:val="Heading2"/>
      </w:pPr>
      <w:r>
        <w:t xml:space="preserve">Curriculum Implementation and Academic Quality Assurance</w:t>
      </w:r>
    </w:p>
    <w:p>
      <w:pPr>
        <w:pStyle w:val="FirstParagraph"/>
      </w:pPr>
      <w:r>
        <w:t xml:space="preserve">A core function of any Education Administrator is overseeing the fidelity of curriculum implementation. In Kenya, the transition from the 8-4-4 system to the Competency-Based Curriculum (CBC) represents a significant paradigm shift that requires intensive administrative support. The Education Administrator in Kenya Nairobi must be well-versed in these curricular changes to provide adequate training and resources for teaching staff. They are responsible for monitoring instructional practices, conducting classroom observations, and facilitating professional development workshops that align with CBC principles such as digital literacy, self-efficacy, and global citizenship.</w:t>
      </w:r>
    </w:p>
    <w:p>
      <w:pPr>
        <w:pStyle w:val="BodyText"/>
      </w:pPr>
      <w:r>
        <w:t xml:space="preserve">Furthermore, the Education Administrator plays a crucial role in quality assurance. In Nairobi’s competitive educational market, maintaining high standards is essential for institutional reputation and student outcomes. This involves rigorous data collection and analysis of student performance metrics to identify areas of improvement. By leveraging technology often available in Nairobi’s more developed schools, administrators can track progress in real-time and intervene early when students show signs of struggling. The administrator ensures that assessment methods are valid, reliable, and aligned with the competencies emphasized by the Kenyan government, thereby guaranteeing that graduates are prepared for tertiary education or the workforce.</w:t>
      </w:r>
    </w:p>
    <w:bookmarkEnd w:id="21"/>
    <w:bookmarkStart w:id="22" w:name="X1c2a00ba3c2db3050c5b31dc2e8651eccb24244"/>
    <w:p>
      <w:pPr>
        <w:pStyle w:val="Heading2"/>
      </w:pPr>
      <w:r>
        <w:t xml:space="preserve">Resource Management and Financial Stewardship</w:t>
      </w:r>
    </w:p>
    <w:p>
      <w:pPr>
        <w:pStyle w:val="FirstParagraph"/>
      </w:pPr>
      <w:r>
        <w:t xml:space="preserve">Educational institutions in Kenya Nairobi operate under varying financial constraints. Public schools rely heavily on government capitation grants, while private schools depend on tuition fees. In either case, the Education Administrator is entrusted with prudent financial stewardship. This involves budgeting for essential items such as teaching materials, infrastructure maintenance, and technology upgrades. In a city like Nairobi where operational costs are high due to land value and utility expenses, efficient resource management is paramount.</w:t>
      </w:r>
    </w:p>
    <w:p>
      <w:pPr>
        <w:pStyle w:val="BodyText"/>
      </w:pPr>
      <w:r>
        <w:t xml:space="preserve">The administrator must also ensure transparency and accountability in financial dealings. This includes adhering to public procurement guidelines for government schools or maintaining rigorous internal audits for private institutions. Mismanagement of funds can lead to severe consequences, including legal repercussions and a loss of stakeholder trust. Therefore, an Education Administrator in Kenya Nairobi must possess strong financial literacy skills, enabling them to allocate resources strategically to maximize educational impact. This might involve seeking alternative funding sources through grants or partnerships with NGOs operating in Nairobi’s education sector to support specific initiatives like STEM education or special needs inclusion.</w:t>
      </w:r>
    </w:p>
    <w:bookmarkEnd w:id="22"/>
    <w:bookmarkStart w:id="23" w:name="X329b361d01570dab6fd7650ce478a5e38429e7e"/>
    <w:p>
      <w:pPr>
        <w:pStyle w:val="Heading2"/>
      </w:pPr>
      <w:r>
        <w:t xml:space="preserve">Fostering Stakeholder Engagement and Community Relations</w:t>
      </w:r>
    </w:p>
    <w:p>
      <w:pPr>
        <w:pStyle w:val="FirstParagraph"/>
      </w:pPr>
      <w:r>
        <w:t xml:space="preserve">Schools do not exist in isolation; they are embedded within vibrant communities. The Education Administrator serves as the primary liaison between the school and its stakeholders, including parents, local government officials, religious bodies, and community leaders. In Nairobi’s diverse social fabric, building strong relationships with these groups is essential for creating a supportive learning environment. Regular communication through parent-teacher associations (PTAs), community meetings helps in addressing concerns promptly and garnering support for school initiatives.</w:t>
      </w:r>
    </w:p>
    <w:p>
      <w:pPr>
        <w:pStyle w:val="BodyText"/>
      </w:pPr>
      <w:r>
        <w:t xml:space="preserve">Moreover, the Administrator must advocate for the school’s interests within the broader Nairobi County education framework. This involves collaborating with county directors of education and other stakeholders to address systemic challenges such as infrastructure deficits or teacher shortages. By fostering a sense of shared responsibility, the Education Administrator cultivates a culture where parents and community members feel invested in their children’s educational journey. This collaborative approach is particularly effective in Nairobi’s informal settlements, where community-led interventions have proven successful in improving school attendance and performance.</w:t>
      </w:r>
    </w:p>
    <w:bookmarkEnd w:id="23"/>
    <w:bookmarkStart w:id="24" w:name="conclusion"/>
    <w:p>
      <w:pPr>
        <w:pStyle w:val="Heading2"/>
      </w:pPr>
      <w:r>
        <w:t xml:space="preserve">Conclusion</w:t>
      </w:r>
    </w:p>
    <w:p>
      <w:pPr>
        <w:pStyle w:val="FirstParagraph"/>
      </w:pPr>
      <w:r>
        <w:t xml:space="preserve">In conclusion, the role of an Education Administrator in Kenya Nairobi is complex, dynamic, and indispensable to the success of the educational system. From navigating curricular reforms like CBC to managing financial resources with integrity and fostering strong community ties, these administrators are the backbone of effective schools. Their leadership directly influences teacher morale, student achievement, and institutional reputation. As Kenya continues to pursue its goal of universal quality education as outlined in Vision 2030, the capacity of Education Administrators in Nairobi to innovate and lead will determine the future prospects of millions of students. Investing in professional development for these administrators and providing them with adequate support systems is therefore not just an institutional priority but a national imperative for sustainable development.</w:t>
      </w:r>
    </w:p>
    <w:p>
      <w:pPr>
        <w:pStyle w:val="BodyText"/>
      </w:pPr>
      <w:r>
        <w:t xml:space="preserve">Document prepared for educational reference purposes regarding Administration in Kenya Nairobi.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2026-07-29T16:00:17Z</dcterms:created>
  <dcterms:modified xsi:type="dcterms:W3CDTF">2026-07-29T16:00:17Z</dcterms:modified>
</cp:coreProperties>
</file>

<file path=docProps/custom.xml><?xml version="1.0" encoding="utf-8"?>
<Properties xmlns="http://schemas.openxmlformats.org/officeDocument/2006/custom-properties" xmlns:vt="http://schemas.openxmlformats.org/officeDocument/2006/docPropsVTypes"/>
</file>