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Morocco</w:t>
      </w:r>
      <w:r>
        <w:t xml:space="preserve"> </w:t>
      </w:r>
      <w:r>
        <w:t xml:space="preserve">Casablanca</w:t>
      </w:r>
    </w:p>
    <w:bookmarkStart w:id="25" w:name="X1aee9a5434c6bc726e4c4d3224a9e12eaf48d61"/>
    <w:p>
      <w:pPr>
        <w:pStyle w:val="Heading1"/>
      </w:pPr>
      <w:r>
        <w:t xml:space="preserve">Bridging Tradition and Innovation: The Strategic Role of the Education Administrator in Morocco Casablanca</w:t>
      </w:r>
    </w:p>
    <w:p>
      <w:pPr>
        <w:pStyle w:val="FirstParagraph"/>
      </w:pPr>
      <w:r>
        <w:t xml:space="preserve">In the dynamic socio-economic landscape of North Africa, few cities embody the tension between rapid modernization and deep-rooted tradition as vividly as Morocco Casablanca. As the economic engine of Morocco and a gateway to global commerce, this metropolis demands an educational ecosystem that is robust, adaptable, and inclusive. At the heart of this ecosystem stands a critical figure: the</w:t>
      </w:r>
      <w:r>
        <w:t xml:space="preserve"> </w:t>
      </w:r>
      <w:r>
        <w:rPr>
          <w:bCs/>
          <w:b/>
        </w:rPr>
        <w:t xml:space="preserve">Education Administrator</w:t>
      </w:r>
      <w:r>
        <w:t xml:space="preserve">. This role has evolved far beyond mere bureaucratic oversight; it has become a pivotal strategic position responsible for shaping human capital development in one of Africa’s most vibrant urban centers. The effectiveness of an</w:t>
      </w:r>
      <w:r>
        <w:t xml:space="preserve"> </w:t>
      </w:r>
      <w:r>
        <w:rPr>
          <w:bCs/>
          <w:b/>
        </w:rPr>
        <w:t xml:space="preserve">Education Administrator</w:t>
      </w:r>
      <w:r>
        <w:t xml:space="preserve"> </w:t>
      </w:r>
      <w:r>
        <w:t xml:space="preserve">in Morocco Casablanca is not merely a matter of administrative competence but a determinant factor in the region's future prosperity, social cohesion, and global competitiveness.</w:t>
      </w:r>
    </w:p>
    <w:bookmarkStart w:id="20" w:name="Xd732ff2793a2b73d352ed67c226921e61e7a7aa"/>
    <w:p>
      <w:pPr>
        <w:pStyle w:val="Heading2"/>
      </w:pPr>
      <w:r>
        <w:t xml:space="preserve">The Unique Context of Education Administration in Morocco Casablanca</w:t>
      </w:r>
    </w:p>
    <w:p>
      <w:pPr>
        <w:pStyle w:val="FirstParagraph"/>
      </w:pPr>
      <w:r>
        <w:t xml:space="preserve">To understand the weight of this role, one must first appreciate the specific context of Morocco Casablanca. As the largest city in North Africa and a hub for industry, finance, and logistics, it hosts a diverse population ranging from traditional artisans to high-tech entrepreneurs. The educational institutions within Morocco Casablanca serve millions of students across various levels, from primary schooling to higher education. However, this scale presents unique challenges. There is often a disparity between the curriculum offered in public schools and the skill sets required by the modern labor market in Morocco Casablanca.</w:t>
      </w:r>
    </w:p>
    <w:p>
      <w:pPr>
        <w:pStyle w:val="BodyText"/>
      </w:pPr>
      <w:r>
        <w:t xml:space="preserve">The</w:t>
      </w:r>
      <w:r>
        <w:t xml:space="preserve"> </w:t>
      </w:r>
      <w:r>
        <w:rPr>
          <w:bCs/>
          <w:b/>
        </w:rPr>
        <w:t xml:space="preserve">Education Administrator</w:t>
      </w:r>
      <w:r>
        <w:t xml:space="preserve"> </w:t>
      </w:r>
      <w:r>
        <w:t xml:space="preserve">operates at this intersection of policy and practice. They are tasked with navigating a complex framework that includes national mandates from the Ministry of National Education while addressing local nuances specific to Morocco Casablanca. Whether managing a large public school network or overseeing a private international institution, the administrator must balance resource allocation, teacher training, infrastructure development, and community engagement. In Morocco Casablanca, where population density is high and urbanization is rapid, these administrators often serve as the first line of defense against overcrowding and educational inequality.</w:t>
      </w:r>
    </w:p>
    <w:bookmarkEnd w:id="20"/>
    <w:bookmarkStart w:id="21" w:name="strategic-leadership-beyond-management"/>
    <w:p>
      <w:pPr>
        <w:pStyle w:val="Heading2"/>
      </w:pPr>
      <w:r>
        <w:t xml:space="preserve">Strategic Leadership Beyond Management</w:t>
      </w:r>
    </w:p>
    <w:p>
      <w:pPr>
        <w:pStyle w:val="FirstParagraph"/>
      </w:pPr>
      <w:r>
        <w:t xml:space="preserve">The modern definition of an</w:t>
      </w:r>
      <w:r>
        <w:t xml:space="preserve"> </w:t>
      </w:r>
      <w:r>
        <w:rPr>
          <w:bCs/>
          <w:b/>
        </w:rPr>
        <w:t xml:space="preserve">Education Administrator</w:t>
      </w:r>
      <w:r>
        <w:t xml:space="preserve"> </w:t>
      </w:r>
      <w:r>
        <w:t xml:space="preserve">has shifted from passive management to active leadership. In the context of Morocco Casablanca, this leadership requires a deep understanding of global educational trends while remaining culturally sensitive to Moroccan values. One of the primary responsibilities is curriculum localization and enhancement. Administrators must ensure that while students are prepared for international standards—often through bilingual education in Arabic, French, and increasingly English—they also retain a strong sense of national identity and cultural heritage.</w:t>
      </w:r>
    </w:p>
    <w:p>
      <w:pPr>
        <w:pStyle w:val="BodyText"/>
      </w:pPr>
      <w:r>
        <w:t xml:space="preserve">Furthermore, the</w:t>
      </w:r>
      <w:r>
        <w:t xml:space="preserve"> </w:t>
      </w:r>
      <w:r>
        <w:rPr>
          <w:bCs/>
          <w:b/>
        </w:rPr>
        <w:t xml:space="preserve">Education Administrator</w:t>
      </w:r>
      <w:r>
        <w:t xml:space="preserve"> </w:t>
      </w:r>
      <w:r>
        <w:t xml:space="preserve">acts as a bridge between the educational sector and the private industry. In Morocco Casablanca, where multinational corporations are constantly seeking skilled talent, administrators must collaborate with business leaders to create internship programs, vocational training initiatives, and STEM-focused curricula. This collaborative approach ensures that education is not an isolated academic pursuit but a direct pipeline to employment. For instance, administrators in tech hubs within Morocco Casablanca are increasingly integrating coding and digital literacy into early schooling levels to prepare students for the digital economy.</w:t>
      </w:r>
    </w:p>
    <w:bookmarkEnd w:id="21"/>
    <w:bookmarkStart w:id="22" w:name="navigating-challenges-equity-and-access"/>
    <w:p>
      <w:pPr>
        <w:pStyle w:val="Heading2"/>
      </w:pPr>
      <w:r>
        <w:t xml:space="preserve">Navigating Challenges: Equity and Access</w:t>
      </w:r>
    </w:p>
    <w:p>
      <w:pPr>
        <w:pStyle w:val="FirstParagraph"/>
      </w:pPr>
      <w:r>
        <w:t xml:space="preserve">A significant portion of the mandate for any</w:t>
      </w:r>
      <w:r>
        <w:t xml:space="preserve"> </w:t>
      </w:r>
      <w:r>
        <w:rPr>
          <w:bCs/>
          <w:b/>
        </w:rPr>
        <w:t xml:space="preserve">Education Administrator</w:t>
      </w:r>
      <w:r>
        <w:t xml:space="preserve"> </w:t>
      </w:r>
      <w:r>
        <w:t xml:space="preserve">in Morocco Casablanca revolves around equity. The city is marked by stark contrasts between affluent neighborhoods with state-of-the-art facilities and underserved areas where infrastructure may be lacking. The administrator plays a crucial role in resource distribution, ensuring that quality education is not a privilege of the wealthy but a right for all citizens of Morocco Casablanca. This involves advocating for government funding, seeking public-private partnerships, and implementing community-based support systems.</w:t>
      </w:r>
    </w:p>
    <w:p>
      <w:pPr>
        <w:pStyle w:val="BodyText"/>
      </w:pPr>
      <w:r>
        <w:t xml:space="preserve">Inclusivity is another key challenge. The</w:t>
      </w:r>
      <w:r>
        <w:t xml:space="preserve"> </w:t>
      </w:r>
      <w:r>
        <w:rPr>
          <w:bCs/>
          <w:b/>
        </w:rPr>
        <w:t xml:space="preserve">Education Administrator</w:t>
      </w:r>
      <w:r>
        <w:t xml:space="preserve"> </w:t>
      </w:r>
      <w:r>
        <w:t xml:space="preserve">must foster environments where students from diverse socioeconomic backgrounds, and potentially different linguistic or regional origins within Morocco Casablanca, feel a sense of belonging. This includes addressing the needs of girls' education, which has seen significant growth in recent years but still faces cultural barriers in some communities. By promoting inclusive policies and monitoring enrollment data closely, administrators can identify gaps and intervene with targeted support programs.</w:t>
      </w:r>
    </w:p>
    <w:bookmarkEnd w:id="22"/>
    <w:bookmarkStart w:id="23" w:name="the-digital-transformation-imperative"/>
    <w:p>
      <w:pPr>
        <w:pStyle w:val="Heading2"/>
      </w:pPr>
      <w:r>
        <w:t xml:space="preserve">The Digital Transformation Imperative</w:t>
      </w:r>
    </w:p>
    <w:p>
      <w:pPr>
        <w:pStyle w:val="FirstParagraph"/>
      </w:pPr>
      <w:r>
        <w:t xml:space="preserve">In the post-pandemic era, the role of technology in education has become non-negotiable. The</w:t>
      </w:r>
      <w:r>
        <w:t xml:space="preserve"> </w:t>
      </w:r>
      <w:r>
        <w:rPr>
          <w:bCs/>
          <w:b/>
        </w:rPr>
        <w:t xml:space="preserve">Education Administrator</w:t>
      </w:r>
      <w:r>
        <w:t xml:space="preserve"> </w:t>
      </w:r>
      <w:r>
        <w:t xml:space="preserve">in Morocco Casablanca is now expected to drive digital transformation within their institutions. This goes beyond simply providing laptops; it involves creating a sustainable digital infrastructure that supports blended learning models. Administrators must train educators to utilize educational technology effectively, ensuring that digital tools enhance rather than replace human interaction.</w:t>
      </w:r>
    </w:p>
    <w:p>
      <w:pPr>
        <w:pStyle w:val="BodyText"/>
      </w:pPr>
      <w:r>
        <w:t xml:space="preserve">In Morocco Casablanca, where internet penetration is growing but not universal, administrators face the additional task of bridging the digital divide. They must innovate with low-bandwidth solutions and offline resources to ensure that students without reliable home internet access do not fall behind. This technological agility is essential for maintaining educational continuity and quality in a rapidly changing world.</w:t>
      </w:r>
    </w:p>
    <w:bookmarkEnd w:id="23"/>
    <w:bookmarkStart w:id="24" w:name="X1f457093b602ec7cc563d0b794b6035c84f864e"/>
    <w:p>
      <w:pPr>
        <w:pStyle w:val="Heading2"/>
      </w:pPr>
      <w:r>
        <w:t xml:space="preserve">Conclusion: A Pillar of Regional Development</w:t>
      </w:r>
    </w:p>
    <w:p>
      <w:pPr>
        <w:pStyle w:val="FirstParagraph"/>
      </w:pPr>
      <w:r>
        <w:t xml:space="preserve">In conclusion, the position of an</w:t>
      </w:r>
      <w:r>
        <w:t xml:space="preserve"> </w:t>
      </w:r>
      <w:r>
        <w:rPr>
          <w:bCs/>
          <w:b/>
        </w:rPr>
        <w:t xml:space="preserve">Education Administrator</w:t>
      </w:r>
      <w:r>
        <w:t xml:space="preserve"> </w:t>
      </w:r>
      <w:r>
        <w:t xml:space="preserve">in Morocco Casablanca is one of immense responsibility and opportunity. It is a role that requires a multifaceted skill set, combining pedagogical knowledge with strategic business acumen and cultural intelligence. As Morocco Casablanca continues to assert itself as a leading economic force in Africa, the quality of its education system will be the primary driver of its sustained growth.</w:t>
      </w:r>
    </w:p>
    <w:p>
      <w:pPr>
        <w:pStyle w:val="BodyText"/>
      </w:pPr>
      <w:r>
        <w:t xml:space="preserve">The</w:t>
      </w:r>
      <w:r>
        <w:t xml:space="preserve"> </w:t>
      </w:r>
      <w:r>
        <w:rPr>
          <w:bCs/>
          <w:b/>
        </w:rPr>
        <w:t xml:space="preserve">Education Administrator</w:t>
      </w:r>
      <w:r>
        <w:t xml:space="preserve"> </w:t>
      </w:r>
      <w:r>
        <w:t xml:space="preserve">is the architect of this future. By fostering innovation, ensuring equity, and aligning educational outcomes with societal needs, they contribute directly to the stability and prosperity of Morocco Casablanca. Their work ensures that every child in this bustling metropolis has the opportunity to thrive, thereby securing a bright and inclusive future for all residents of Morocco Casablanca. The impact of their leadership extends far beyond school walls, influencing families, communities, and the broader national narrative.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Morocco Casablanca</dc:title>
  <dc:creator/>
  <dc:language>en</dc:language>
  <cp:keywords/>
  <dcterms:created xsi:type="dcterms:W3CDTF">2026-07-29T10:17:01Z</dcterms:created>
  <dcterms:modified xsi:type="dcterms:W3CDTF">2026-07-29T10:17:01Z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