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41e71b852a3c48c6fa9c8d39abcf3e1c735da8"/>
    <w:p>
      <w:pPr>
        <w:pStyle w:val="Heading1"/>
      </w:pPr>
      <w:r>
        <w:t xml:space="preserve">The Strategic Role of the Education Administrator in Peru Lima</w:t>
      </w:r>
    </w:p>
    <w:p>
      <w:pPr>
        <w:pStyle w:val="FirstParagraph"/>
      </w:pPr>
      <w:r>
        <w:t xml:space="preserve">A Comprehensive Analysis of Leadership, Resource Management, and Educational Equity in a Dynamic Urban Context</w:t>
      </w:r>
    </w:p>
    <w:p>
      <w:pPr>
        <w:pStyle w:val="BodyText"/>
      </w:pPr>
      <w:r>
        <w:rPr>
          <w:bCs/>
          <w:b/>
        </w:rPr>
        <w:t xml:space="preserve">Abstract:</w:t>
      </w:r>
      <w:r>
        <w:t xml:space="preserve"> </w:t>
      </w:r>
      <w:r>
        <w:t xml:space="preserve">This essay examines the critical function of an</w:t>
      </w:r>
      <w:r>
        <w:t xml:space="preserve"> </w:t>
      </w:r>
      <w:r>
        <w:rPr>
          <w:bCs/>
          <w:b/>
        </w:rPr>
        <w:t xml:space="preserve">Education Administrator</w:t>
      </w:r>
      <w:r>
        <w:t xml:space="preserve"> </w:t>
      </w:r>
      <w:r>
        <w:t xml:space="preserve">within the complex socio-economic landscape of Peru Lima. By analyzing current challenges, policy frameworks, and leadership strategies, this document highlights how effective administrative stewardship is essential for bridging educational gaps, fostering innovation in a globalized cityscape, and ensuring quality learning outcomes for diverse populations in Peru Lima.</w:t>
      </w:r>
    </w:p>
    <w:p>
      <w:pPr>
        <w:pStyle w:val="BodyText"/>
      </w:pPr>
      <w:r>
        <w:t xml:space="preserve">The educational sector serves as the backbone of societal development and economic prosperity. In any nation, but particularly in rapidly urbanizing regions like Peru Lima, the role of an</w:t>
      </w:r>
      <w:r>
        <w:t xml:space="preserve"> </w:t>
      </w:r>
      <w:r>
        <w:rPr>
          <w:bCs/>
          <w:b/>
        </w:rPr>
        <w:t xml:space="preserve">Education Administrator</w:t>
      </w:r>
      <w:r>
        <w:t xml:space="preserve"> </w:t>
      </w:r>
      <w:r>
        <w:t xml:space="preserve">transcends mere bureaucratic oversight. Instead, it evolves into a multifaceted leadership position that requires a delicate balance between policy implementation, resource optimization, and pedagogical innovation. As one of the most populous cities in Latin America with significant disparities in socio-economic conditions, Peru Lima presents unique challenges and opportunities for educational leadership. Understanding the specific demands placed on an</w:t>
      </w:r>
      <w:r>
        <w:t xml:space="preserve"> </w:t>
      </w:r>
      <w:r>
        <w:rPr>
          <w:bCs/>
          <w:b/>
        </w:rPr>
        <w:t xml:space="preserve">Education Administrator</w:t>
      </w:r>
      <w:r>
        <w:t xml:space="preserve"> </w:t>
      </w:r>
      <w:r>
        <w:t xml:space="preserve">within this context is vital for fostering an equitable and high-quality education system.</w:t>
      </w:r>
    </w:p>
    <w:bookmarkStart w:id="20" w:name="Xde84f242b9affaa07129ede75ceb6d941fa8870"/>
    <w:p>
      <w:pPr>
        <w:pStyle w:val="Heading2"/>
      </w:pPr>
      <w:r>
        <w:t xml:space="preserve">The Contextual Landscape of Education in Peru Lima</w:t>
      </w:r>
    </w:p>
    <w:p>
      <w:pPr>
        <w:pStyle w:val="FirstParagraph"/>
      </w:pPr>
      <w:r>
        <w:t xml:space="preserve">To fully appreciate the responsibilities of an</w:t>
      </w:r>
      <w:r>
        <w:t xml:space="preserve"> </w:t>
      </w:r>
      <w:r>
        <w:rPr>
          <w:bCs/>
          <w:b/>
        </w:rPr>
        <w:t xml:space="preserve">Education Administrator</w:t>
      </w:r>
      <w:r>
        <w:t xml:space="preserve">, one must first understand the environment in which they operate. Peru Lima is characterized by stark contrasts. On one hand, it boasts world-class institutions and a growing digital infrastructure; on the other, vast informal settlements known as "pueblos jóvenes" often lack adequate educational resources, stable electricity, and internet connectivity. The</w:t>
      </w:r>
      <w:r>
        <w:t xml:space="preserve"> </w:t>
      </w:r>
      <w:r>
        <w:rPr>
          <w:bCs/>
          <w:b/>
        </w:rPr>
        <w:t xml:space="preserve">Education Administrator</w:t>
      </w:r>
      <w:r>
        <w:t xml:space="preserve"> </w:t>
      </w:r>
      <w:r>
        <w:t xml:space="preserve">in Peru Lima must navigate this duality daily.</w:t>
      </w:r>
    </w:p>
    <w:p>
      <w:pPr>
        <w:pStyle w:val="BodyText"/>
      </w:pPr>
      <w:r>
        <w:t xml:space="preserve">The Ministry of Education (MINEDU) has implemented various reforms aimed at standardizing curriculum quality across the country. However, the translation of these national policies into local reality depends heavily on the capabilities of administrators at district and school levels in Peru Lima. These administrators act as the crucial link between central government mandates and classroom execution. They are tasked with ensuring that national standards are met while simultaneously addressing local needs, such as language barriers for indigenous populations or technological integration for urban students.</w:t>
      </w:r>
    </w:p>
    <w:bookmarkEnd w:id="20"/>
    <w:bookmarkStart w:id="24" w:name="X4b9e7e5f76157176322690a42de053646b70654"/>
    <w:p>
      <w:pPr>
        <w:pStyle w:val="Heading2"/>
      </w:pPr>
      <w:r>
        <w:t xml:space="preserve">Core Responsibilities of an Education Administrator</w:t>
      </w:r>
    </w:p>
    <w:p>
      <w:pPr>
        <w:pStyle w:val="FirstParagraph"/>
      </w:pPr>
      <w:r>
        <w:t xml:space="preserve">The role of an</w:t>
      </w:r>
      <w:r>
        <w:t xml:space="preserve"> </w:t>
      </w:r>
      <w:r>
        <w:rPr>
          <w:bCs/>
          <w:b/>
        </w:rPr>
        <w:t xml:space="preserve">Education Administrator</w:t>
      </w:r>
      <w:r>
        <w:t xml:space="preserve"> </w:t>
      </w:r>
      <w:r>
        <w:t xml:space="preserve">is defined by several key pillars: strategic planning, human resource management, financial oversight, and community engagement. In Peru Lima, these responsibilities are amplified by the city's density and diversity.</w:t>
      </w:r>
    </w:p>
    <w:bookmarkStart w:id="21" w:name="X9b016d49afba19337e09f0f69f291f8c218bfb3"/>
    <w:p>
      <w:pPr>
        <w:pStyle w:val="Heading3"/>
      </w:pPr>
      <w:r>
        <w:t xml:space="preserve">Strategic Planning and Policy Implementation</w:t>
      </w:r>
    </w:p>
    <w:p>
      <w:pPr>
        <w:pStyle w:val="FirstParagraph"/>
      </w:pPr>
      <w:r>
        <w:t xml:space="preserve">An</w:t>
      </w:r>
      <w:r>
        <w:t xml:space="preserve"> </w:t>
      </w:r>
      <w:r>
        <w:rPr>
          <w:bCs/>
          <w:b/>
        </w:rPr>
        <w:t xml:space="preserve">Education Administrator</w:t>
      </w:r>
      <w:r>
        <w:t xml:space="preserve"> </w:t>
      </w:r>
      <w:r>
        <w:t xml:space="preserve">must possess a forward-thinking mindset to align school operations with national educational goals. In Peru Lima, this often involves adapting curricula to include relevant civic education and technological literacy, which are increasingly important for the city’s workforce. Administrators must analyze data on student performance and attendance to identify trends and implement targeted interventions. For instance, if a specific district in Peru Lima shows high dropout rates among adolescents due to labor needs, the administrator must develop programs that offer flexible scheduling or vocational training partnerships.</w:t>
      </w:r>
    </w:p>
    <w:bookmarkEnd w:id="21"/>
    <w:bookmarkStart w:id="22" w:name="X9c476e352e4a3616f9e501bed104c3c6a667b60"/>
    <w:p>
      <w:pPr>
        <w:pStyle w:val="Heading3"/>
      </w:pPr>
      <w:r>
        <w:t xml:space="preserve">Resource Allocation and Financial Management</w:t>
      </w:r>
    </w:p>
    <w:p>
      <w:pPr>
        <w:pStyle w:val="FirstParagraph"/>
      </w:pPr>
      <w:r>
        <w:t xml:space="preserve">Efficient use of resources is paramount. The</w:t>
      </w:r>
      <w:r>
        <w:t xml:space="preserve"> </w:t>
      </w:r>
      <w:r>
        <w:rPr>
          <w:bCs/>
          <w:b/>
        </w:rPr>
        <w:t xml:space="preserve">Education Administrator</w:t>
      </w:r>
      <w:r>
        <w:t xml:space="preserve"> </w:t>
      </w:r>
      <w:r>
        <w:t xml:space="preserve">in Peru Lima often works with limited budgets, requiring creativity and transparency. This involves not only managing school fees and public funds but also securing additional resources through partnerships with NGOs, private companies, or international organizations. In many cases, administrators in Peru Lima must advocate for their schools to receive necessary infrastructure improvements, from repairing classrooms to providing clean water access.</w:t>
      </w:r>
    </w:p>
    <w:bookmarkEnd w:id="22"/>
    <w:bookmarkStart w:id="23" w:name="human-capital-development"/>
    <w:p>
      <w:pPr>
        <w:pStyle w:val="Heading3"/>
      </w:pPr>
      <w:r>
        <w:t xml:space="preserve">Human Capital Development</w:t>
      </w:r>
    </w:p>
    <w:p>
      <w:pPr>
        <w:pStyle w:val="FirstParagraph"/>
      </w:pPr>
      <w:r>
        <w:t xml:space="preserve">Talent is the most valuable asset in education. An</w:t>
      </w:r>
      <w:r>
        <w:t xml:space="preserve"> </w:t>
      </w:r>
      <w:r>
        <w:rPr>
          <w:bCs/>
          <w:b/>
        </w:rPr>
        <w:t xml:space="preserve">Education Administrator</w:t>
      </w:r>
      <w:r>
        <w:t xml:space="preserve"> </w:t>
      </w:r>
      <w:r>
        <w:t xml:space="preserve">is responsible for recruiting, training, and retaining qualified teachers. In Peru Lima, where teacher turnover can be high due to competitive salaries in other sectors or migration, administrators must create supportive work environments. Professional development programs must be continuous and relevant, focusing on modern pedagogical techniques such as inclusive education and digital tool integration.</w:t>
      </w:r>
    </w:p>
    <w:bookmarkEnd w:id="23"/>
    <w:bookmarkEnd w:id="24"/>
    <w:bookmarkStart w:id="25" w:name="challenges-specific-to-peru-lima"/>
    <w:p>
      <w:pPr>
        <w:pStyle w:val="Heading2"/>
      </w:pPr>
      <w:r>
        <w:t xml:space="preserve">Challenges Specific to Peru Lima</w:t>
      </w:r>
    </w:p>
    <w:p>
      <w:pPr>
        <w:pStyle w:val="FirstParagraph"/>
      </w:pPr>
      <w:r>
        <w:t xml:space="preserve">Navigating the educational landscape in Peru Lima is fraught with specific challenges that test the resilience of an</w:t>
      </w:r>
      <w:r>
        <w:t xml:space="preserve"> </w:t>
      </w:r>
      <w:r>
        <w:rPr>
          <w:bCs/>
          <w:b/>
        </w:rPr>
        <w:t xml:space="preserve">Education Administrator</w:t>
      </w:r>
      <w:r>
        <w:t xml:space="preserve">. Security concerns are prominent; many schools in peripheral areas face issues related to local crime, requiring administrators to implement robust safety protocols. Furthermore, the legacy of past educational inequalities means that students arrive with varying levels of preparation. An</w:t>
      </w:r>
      <w:r>
        <w:t xml:space="preserve"> </w:t>
      </w:r>
      <w:r>
        <w:rPr>
          <w:bCs/>
          <w:b/>
        </w:rPr>
        <w:t xml:space="preserve">Education Administrator</w:t>
      </w:r>
      <w:r>
        <w:t xml:space="preserve"> </w:t>
      </w:r>
      <w:r>
        <w:t xml:space="preserve">must facilitate inclusive practices that do not leave behind students from marginalized communities.</w:t>
      </w:r>
    </w:p>
    <w:p>
      <w:pPr>
        <w:pStyle w:val="BodyText"/>
      </w:pPr>
      <w:r>
        <w:t xml:space="preserve">Socio-economic instability also plays a role. Economic fluctuations in Peru can impact family incomes, directly affecting student attendance and nutrition programs. Administrators often have to coordinate with social services to provide meal plans or psychological support, recognizing that education cannot be separated from the broader well-being of the child.</w:t>
      </w:r>
    </w:p>
    <w:bookmarkEnd w:id="25"/>
    <w:bookmarkStart w:id="26" w:name="the-path-forward-innovation-and-equity"/>
    <w:p>
      <w:pPr>
        <w:pStyle w:val="Heading2"/>
      </w:pPr>
      <w:r>
        <w:t xml:space="preserve">The Path Forward: Innovation and Equity</w:t>
      </w:r>
    </w:p>
    <w:p>
      <w:pPr>
        <w:pStyle w:val="FirstParagraph"/>
      </w:pPr>
      <w:r>
        <w:t xml:space="preserve">Looking ahead, the role of an</w:t>
      </w:r>
      <w:r>
        <w:t xml:space="preserve"> </w:t>
      </w:r>
      <w:r>
        <w:rPr>
          <w:bCs/>
          <w:b/>
        </w:rPr>
        <w:t xml:space="preserve">Education Administrator</w:t>
      </w:r>
      <w:r>
        <w:t xml:space="preserve"> </w:t>
      </w:r>
      <w:r>
        <w:t xml:space="preserve">in Peru Lima must embrace innovation. Digital transformation is no longer optional; it is a necessity. Administrators must lead the charge in integrating technology into learning, ensuring that all students in Peru Lima have access to digital literacy skills. This requires investment in hardware and software, as well as training for teachers who may be less familiar with these tools.</w:t>
      </w:r>
    </w:p>
    <w:p>
      <w:pPr>
        <w:pStyle w:val="BodyText"/>
      </w:pPr>
      <w:r>
        <w:t xml:space="preserve">Moreover, equity must remain at the forefront of administrative decision-making. An effective</w:t>
      </w:r>
      <w:r>
        <w:t xml:space="preserve"> </w:t>
      </w:r>
      <w:r>
        <w:rPr>
          <w:bCs/>
          <w:b/>
        </w:rPr>
        <w:t xml:space="preserve">Education Administrator</w:t>
      </w:r>
      <w:r>
        <w:t xml:space="preserve"> </w:t>
      </w:r>
      <w:r>
        <w:t xml:space="preserve">actively works to dismantle barriers that prevent equal opportunity. This includes promoting gender equality in STEM fields, supporting students with disabilities through inclusive education policies, and valuing multicultural identities prevalent in Peru Lima’s diverse population.</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w:t>
      </w:r>
      <w:r>
        <w:t xml:space="preserve">plays a pivotal role in shaping the future of education in Peru Lima. They are not just managers but visionary leaders who must balance administrative duties with a deep commitment to social justice and educational excellence. The unique context of Peru Lima demands adaptability, empathy, and strategic foresight from these professionals.</w:t>
      </w:r>
    </w:p>
    <w:p>
      <w:pPr>
        <w:pStyle w:val="BodyText"/>
      </w:pPr>
      <w:r>
        <w:t xml:space="preserve">As we move forward, strengthening the capacity of</w:t>
      </w:r>
      <w:r>
        <w:t xml:space="preserve"> </w:t>
      </w:r>
      <w:r>
        <w:rPr>
          <w:bCs/>
          <w:b/>
        </w:rPr>
        <w:t xml:space="preserve">Education Administrators</w:t>
      </w:r>
      <w:r>
        <w:t xml:space="preserve"> </w:t>
      </w:r>
      <w:r>
        <w:t xml:space="preserve">through specialized training and supportive policy frameworks will be essential. By empowering these leaders with the tools they need to succeed in Peru Lima, society can ensure that every child, regardless of their background, has access to a quality education that empowers them to thrive in an increasingly complex world. The success of the educational system in Peru Lima rests significantly on the shoulders of its administrators, making their role indispensable for national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2026-07-29T10:09:04Z</dcterms:created>
  <dcterms:modified xsi:type="dcterms:W3CDTF">2026-07-29T10:09:04Z</dcterms:modified>
</cp:coreProperties>
</file>

<file path=docProps/custom.xml><?xml version="1.0" encoding="utf-8"?>
<Properties xmlns="http://schemas.openxmlformats.org/officeDocument/2006/custom-properties" xmlns:vt="http://schemas.openxmlformats.org/officeDocument/2006/docPropsVTypes"/>
</file>