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Senegal</w:t>
      </w:r>
      <w:r>
        <w:t xml:space="preserve"> </w:t>
      </w:r>
      <w:r>
        <w:t xml:space="preserve">Dakar</w:t>
      </w:r>
    </w:p>
    <w:bookmarkStart w:id="25" w:name="X1c91afa81b3c20864b6c1ed30fb9781889b2cd1"/>
    <w:p>
      <w:pPr>
        <w:pStyle w:val="Heading1"/>
      </w:pPr>
      <w:r>
        <w:t xml:space="preserve">The Strategic Imperative of the Education Administrator in Senegal Dakar</w:t>
      </w:r>
    </w:p>
    <w:p>
      <w:pPr>
        <w:pStyle w:val="FirstParagraph"/>
      </w:pPr>
      <w:r>
        <w:t xml:space="preserve">In the bustling, vibrant heart of West Africa,</w:t>
      </w:r>
      <w:r>
        <w:t xml:space="preserve"> </w:t>
      </w:r>
      <w:r>
        <w:rPr>
          <w:bCs/>
          <w:b/>
        </w:rPr>
        <w:t xml:space="preserve">Dakar</w:t>
      </w:r>
      <w:r>
        <w:t xml:space="preserve">, Senegal’s capital city, education stands not merely as a social service but as the primary engine for economic development and social cohesion. As one of the most rapidly urbanizing cities in Sub-Saharan Africa, Dakar faces unique challenges regarding population density, resource allocation, and cultural diversity. Within this complex ecosystem, the role of the</w:t>
      </w:r>
      <w:r>
        <w:t xml:space="preserve"> </w:t>
      </w:r>
      <w:r>
        <w:rPr>
          <w:bCs/>
          <w:b/>
        </w:rPr>
        <w:t xml:space="preserve">Education Administrator</w:t>
      </w:r>
      <w:r>
        <w:t xml:space="preserve"> </w:t>
      </w:r>
      <w:r>
        <w:t xml:space="preserve">is pivotal. This essay explores how effective educational leadership in</w:t>
      </w:r>
      <w:r>
        <w:t xml:space="preserve"> </w:t>
      </w:r>
      <w:r>
        <w:rPr>
          <w:bCs/>
          <w:b/>
        </w:rPr>
        <w:t xml:space="preserve">Dakar</w:t>
      </w:r>
      <w:r>
        <w:t xml:space="preserve">, Senegal must navigate administrative rigor while embracing local cultural values to foster an inclusive and high-quality learning environment for its citizens.</w:t>
      </w:r>
    </w:p>
    <w:bookmarkStart w:id="20" w:name="X4df46b99236801e95f434031e7702e569ada51b"/>
    <w:p>
      <w:pPr>
        <w:pStyle w:val="Heading2"/>
      </w:pPr>
      <w:r>
        <w:t xml:space="preserve">The Contextual Landscape of Dakar’s Education System</w:t>
      </w:r>
    </w:p>
    <w:p>
      <w:pPr>
        <w:pStyle w:val="FirstParagraph"/>
      </w:pPr>
      <w:r>
        <w:t xml:space="preserve">To understand the necessity of robust administration, one must first appreciate the specific context of</w:t>
      </w:r>
      <w:r>
        <w:t xml:space="preserve"> </w:t>
      </w:r>
      <w:r>
        <w:rPr>
          <w:bCs/>
          <w:b/>
        </w:rPr>
        <w:t xml:space="preserve">Dakar</w:t>
      </w:r>
      <w:r>
        <w:t xml:space="preserve">. The city is characterized by a stark contrast between formal urban districts and sprawling peri-urban zones, often referred to as "bidonvilles" or informal settlements. In these areas, access to quality schooling is frequently hindered by infrastructural deficits and overcrowded classrooms. Consequently, the</w:t>
      </w:r>
      <w:r>
        <w:t xml:space="preserve"> </w:t>
      </w:r>
      <w:r>
        <w:rPr>
          <w:bCs/>
          <w:b/>
        </w:rPr>
        <w:t xml:space="preserve">Education Administrator</w:t>
      </w:r>
      <w:r>
        <w:t xml:space="preserve"> </w:t>
      </w:r>
      <w:r>
        <w:t xml:space="preserve">in this region cannot operate under a one-size-fits-all model derived from Western standards without modification. Instead, they must adopt a localized approach that addresses the physical and logistical realities of teaching in Dakar.</w:t>
      </w:r>
    </w:p>
    <w:p>
      <w:pPr>
        <w:pStyle w:val="BodyText"/>
      </w:pPr>
      <w:r>
        <w:t xml:space="preserve">Furthermore, Senegal has historically placed a high premium on education as a pathway to upward mobility. The cultural reverence for learning creates immense pressure on schools to perform well in national examinations. However, this pressure often exacerbates inequalities between private institutions, which are largely concentrated in affluent arrondissements like Almadies and Sacré-Cœur, and public schools in more underserved areas such as Grand Yoff or Parcelles Assainies. The administrator plays a critical role in bridging this gap by ensuring equitable distribution of resources and maintaining standards across both sectors.</w:t>
      </w:r>
    </w:p>
    <w:bookmarkEnd w:id="20"/>
    <w:bookmarkStart w:id="21" w:name="Xaaa5adc4f4335d41ecac67e356779cba6bceb8d"/>
    <w:p>
      <w:pPr>
        <w:pStyle w:val="Heading2"/>
      </w:pPr>
      <w:r>
        <w:t xml:space="preserve">The Multifaceted Role of the Education Administrator</w:t>
      </w:r>
    </w:p>
    <w:p>
      <w:pPr>
        <w:pStyle w:val="FirstParagraph"/>
      </w:pPr>
      <w:r>
        <w:t xml:space="preserve">The modern</w:t>
      </w:r>
      <w:r>
        <w:t xml:space="preserve"> </w:t>
      </w:r>
      <w:r>
        <w:rPr>
          <w:bCs/>
          <w:b/>
        </w:rPr>
        <w:t xml:space="preserve">Education Administrator</w:t>
      </w:r>
      <w:r>
        <w:t xml:space="preserve"> </w:t>
      </w:r>
      <w:r>
        <w:t xml:space="preserve">in Senegal serves as more than just a bureaucratic manager; they are strategic leaders, community liaisons, and pedagogical guides. Their responsibilities extend far beyond the signing of documents or the management of budgets. They are tasked with implementing national educational policies set by the Ministry of National Education while simultaneously adapting these directives to fit the local reality of their specific school or district.</w:t>
      </w:r>
    </w:p>
    <w:p>
      <w:pPr>
        <w:pStyle w:val="BodyText"/>
      </w:pPr>
      <w:r>
        <w:t xml:space="preserve">One of the most significant challenges facing administrators in Dakar is teacher retention and professional development. High workloads, coupled with limited resources in public schools, often lead to burnout among educators. An effective administrator must create a supportive working environment that prioritizes teacher well-being and continuous learning. This involves organizing workshops, facilitating peer-to-peer mentoring, and ensuring that teachers have the necessary materials to deliver lessons effectively. In</w:t>
      </w:r>
      <w:r>
        <w:t xml:space="preserve"> </w:t>
      </w:r>
      <w:r>
        <w:rPr>
          <w:bCs/>
          <w:b/>
        </w:rPr>
        <w:t xml:space="preserve">Dakar</w:t>
      </w:r>
      <w:r>
        <w:t xml:space="preserve">, where the disparity in resources is palpable, the administrator’s ability to creatively source funding or partner with non-governmental organizations (NGOs) can be the difference between a functioning classroom and one that lacks basic supplies.</w:t>
      </w:r>
    </w:p>
    <w:bookmarkEnd w:id="21"/>
    <w:bookmarkStart w:id="22" w:name="X4ddf9ea2723922a3ee132557ca9362aa302349a"/>
    <w:p>
      <w:pPr>
        <w:pStyle w:val="Heading2"/>
      </w:pPr>
      <w:r>
        <w:t xml:space="preserve">Cultural Competence and Community Engagement</w:t>
      </w:r>
    </w:p>
    <w:p>
      <w:pPr>
        <w:pStyle w:val="FirstParagraph"/>
      </w:pPr>
      <w:r>
        <w:t xml:space="preserve">In Senegal, society is deeply communal. The family structure extends beyond the nuclear family to include extended relatives and community elders. Therefore, an education administrator who ignores this social fabric will likely face resistance or failure. Success in the Senegalese context requires high levels of cultural competence and emotional intelligence.</w:t>
      </w:r>
    </w:p>
    <w:p>
      <w:pPr>
        <w:pStyle w:val="BodyText"/>
      </w:pPr>
      <w:r>
        <w:t xml:space="preserve">The</w:t>
      </w:r>
      <w:r>
        <w:t xml:space="preserve"> </w:t>
      </w:r>
      <w:r>
        <w:rPr>
          <w:bCs/>
          <w:b/>
        </w:rPr>
        <w:t xml:space="preserve">Education Administrator</w:t>
      </w:r>
      <w:r>
        <w:t xml:space="preserve"> </w:t>
      </w:r>
      <w:r>
        <w:t xml:space="preserve">must act as a bridge between the school and the community. This involves engaging parents, local religious leaders, and neighborhood associations in the educational process. In Dakar, where Islamic values are integral to daily life for a significant majority of the population, administrators must demonstrate sensitivity to religious practices and cultural norms. For instance, scheduling adjustments during major religious holidays like Eid or Ramadan requires thoughtful communication with stakeholders.</w:t>
      </w:r>
    </w:p>
    <w:p>
      <w:pPr>
        <w:pStyle w:val="BodyText"/>
      </w:pPr>
      <w:r>
        <w:t xml:space="preserve">Moreover, community engagement is vital for safety and security. In densely populated areas of Dakar, schools often serve as safe havens for children. Administrators must work closely with local police and neighborhood watch groups to ensure the physical security of students traveling to and from school. This holistic approach fosters trust, which is essential for encouraging parental involvement in their children’s education.</w:t>
      </w:r>
    </w:p>
    <w:bookmarkEnd w:id="22"/>
    <w:bookmarkStart w:id="23" w:name="embracing-technology-and-innovation"/>
    <w:p>
      <w:pPr>
        <w:pStyle w:val="Heading2"/>
      </w:pPr>
      <w:r>
        <w:t xml:space="preserve">Embracing Technology and Innovation</w:t>
      </w:r>
    </w:p>
    <w:p>
      <w:pPr>
        <w:pStyle w:val="FirstParagraph"/>
      </w:pPr>
      <w:r>
        <w:t xml:space="preserve">As Senegal moves towards a digital economy, the role of the administrator must also evolve to encompass technological integration. The government of Senegal has initiated various digital literacy programs, but implementation varies widely. Administrators in Dakar are at the forefront of this transformation. They are responsible for acquiring hardware, ensuring internet connectivity, and training staff on how to utilize digital tools effectively.</w:t>
      </w:r>
    </w:p>
    <w:p>
      <w:pPr>
        <w:pStyle w:val="BodyText"/>
      </w:pPr>
      <w:r>
        <w:t xml:space="preserve">This transition is not without its hurdles. Infrastructure issues such as power outages and limited broadband access in certain parts of</w:t>
      </w:r>
      <w:r>
        <w:t xml:space="preserve"> </w:t>
      </w:r>
      <w:r>
        <w:rPr>
          <w:bCs/>
          <w:b/>
        </w:rPr>
        <w:t xml:space="preserve">Dakar</w:t>
      </w:r>
      <w:r>
        <w:t xml:space="preserve"> </w:t>
      </w:r>
      <w:r>
        <w:t xml:space="preserve">can disrupt digital learning initiatives. Here, the administrator’s problem-solving skills are tested. They must develop contingency plans, such as offline learning modules or solar-powered computer labs, to ensure that technological advancements do not leave disadvantaged students behind. By championing innovation while remaining realistic about logistical constraints, administrators can position their institutions as forward-thinking centers of excellence.</w:t>
      </w:r>
    </w:p>
    <w:bookmarkEnd w:id="23"/>
    <w:bookmarkStart w:id="24" w:name="conclusion-a-vision-for-the-future"/>
    <w:p>
      <w:pPr>
        <w:pStyle w:val="Heading2"/>
      </w:pPr>
      <w:r>
        <w:t xml:space="preserve">Conclusion: A Vision for the Future</w:t>
      </w:r>
    </w:p>
    <w:p>
      <w:pPr>
        <w:pStyle w:val="FirstParagraph"/>
      </w:pPr>
      <w:r>
        <w:t xml:space="preserve">In conclusion, the role of the</w:t>
      </w:r>
      <w:r>
        <w:t xml:space="preserve"> </w:t>
      </w:r>
      <w:r>
        <w:rPr>
          <w:bCs/>
          <w:b/>
        </w:rPr>
        <w:t xml:space="preserve">Education Administrator</w:t>
      </w:r>
      <w:r>
        <w:t xml:space="preserve"> </w:t>
      </w:r>
      <w:r>
        <w:t xml:space="preserve">in Senegal is complex, demanding, and profoundly impactful. In a city like Dakar, where tradition meets modernity and where educational ambition outpaces resource availability, leadership is defined by adaptability and empathy. These administrators are the custodians of Senegal’s future human capital.</w:t>
      </w:r>
    </w:p>
    <w:p>
      <w:pPr>
        <w:pStyle w:val="BodyText"/>
      </w:pPr>
      <w:r>
        <w:t xml:space="preserve">To thrive in this environment, they must balance strict administrative accountability with flexible, community-centered leadership. They must navigate the inequalities of urban Dakar while striving for equity and excellence. By focusing on teacher support, cultural integration, and technological innovation, education administrators can transform schools into engines of social mobility and stability.</w:t>
      </w:r>
    </w:p>
    <w:p>
      <w:pPr>
        <w:pStyle w:val="BodyText"/>
      </w:pPr>
      <w:r>
        <w:t xml:space="preserve">The success of Senegal’s educational system depends heavily on these leaders. It is their vision that will determine whether the children of Dakar have the tools to build a prosperous future. Therefore, investing in the training and support of</w:t>
      </w:r>
      <w:r>
        <w:t xml:space="preserve"> </w:t>
      </w:r>
      <w:r>
        <w:rPr>
          <w:bCs/>
          <w:b/>
        </w:rPr>
        <w:t xml:space="preserve">Education Administrators</w:t>
      </w:r>
      <w:r>
        <w:t xml:space="preserve"> </w:t>
      </w:r>
      <w:r>
        <w:t xml:space="preserve">is not just an administrative necessity; it is a moral imperative for the nation. As Dakar continues to grow and evolve, so too must its educational leadership, ensuring that every child, regardless of their neighborhood or background, has access to a quality education that empowers them to contribute meaningfully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Senegal Dakar</dc:title>
  <dc:creator/>
  <dc:language>en</dc:language>
  <cp:keywords/>
  <dcterms:created xsi:type="dcterms:W3CDTF">2026-07-29T15:25:32Z</dcterms:created>
  <dcterms:modified xsi:type="dcterms:W3CDTF">2026-07-29T15:25:32Z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