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38c5a31d2e750f6438002e9f6feb46e414fe8b4"/>
    <w:p>
      <w:pPr>
        <w:pStyle w:val="Heading1"/>
      </w:pPr>
      <w:r>
        <w:t xml:space="preserve">The Strategic Role of the Education Administrator in South Africa Johannesburg</w:t>
      </w:r>
    </w:p>
    <w:p>
      <w:pPr>
        <w:pStyle w:val="FirstParagraph"/>
      </w:pPr>
      <w:r>
        <w:t xml:space="preserve">In the dynamic landscape of modern schooling, few roles are as pivotal or as demanding as that of the</w:t>
      </w:r>
      <w:r>
        <w:t xml:space="preserve"> </w:t>
      </w:r>
      <w:r>
        <w:rPr>
          <w:bCs/>
          <w:b/>
        </w:rPr>
        <w:t xml:space="preserve">Educational Administrator</w:t>
      </w:r>
      <w:r>
        <w:t xml:space="preserve">. Nowhere is this truth more apparent than in a city defined by its vibrant energy, complex socio-economic realities, and rich cultural heritage:</w:t>
      </w:r>
      <w:r>
        <w:t xml:space="preserve"> </w:t>
      </w:r>
      <w:r>
        <w:rPr>
          <w:bCs/>
          <w:b/>
        </w:rPr>
        <w:t xml:space="preserve">South Africa Johannesburg</w:t>
      </w:r>
      <w:r>
        <w:t xml:space="preserve">. As the economic hub of the continent, Johannesburg serves as a microcosm of both opportunity and challenge. For the</w:t>
      </w:r>
      <w:r>
        <w:t xml:space="preserve"> </w:t>
      </w:r>
      <w:r>
        <w:rPr>
          <w:bCs/>
          <w:b/>
        </w:rPr>
        <w:t xml:space="preserve">Educational Administrator</w:t>
      </w:r>
      <w:r>
        <w:t xml:space="preserve">, operating within this specific geographic and social context requires more than just managerial competence; it demands a deep understanding of historical legacies, resource optimization, community engagement, and pedagogical leadership. This essay explores the multifaceted responsibilities of an Educational Administrator in South Africa Johannesburg, arguing that they are the critical linchpin in transforming educational policy into tangible student success.</w:t>
      </w:r>
    </w:p>
    <w:bookmarkStart w:id="20" w:name="X943084bce075e8aaa679093bc44235794418170"/>
    <w:p>
      <w:pPr>
        <w:pStyle w:val="Heading2"/>
      </w:pPr>
      <w:r>
        <w:t xml:space="preserve">The Unique Context of South Africa Johannesburg</w:t>
      </w:r>
    </w:p>
    <w:p>
      <w:pPr>
        <w:pStyle w:val="FirstParagraph"/>
      </w:pPr>
      <w:r>
        <w:t xml:space="preserve">To understand the weight of this role, one must first appreciate the environment.</w:t>
      </w:r>
      <w:r>
        <w:t xml:space="preserve"> </w:t>
      </w:r>
      <w:r>
        <w:rPr>
          <w:bCs/>
          <w:b/>
        </w:rPr>
        <w:t xml:space="preserve">South Africa Johannesburg</w:t>
      </w:r>
      <w:r>
        <w:t xml:space="preserve"> </w:t>
      </w:r>
      <w:r>
        <w:t xml:space="preserve">is a city of stark contrasts. It boasts some of the most well-resourced private institutions in the world alongside townships where basic infrastructure remains a struggle. An</w:t>
      </w:r>
      <w:r>
        <w:t xml:space="preserve"> </w:t>
      </w:r>
      <w:r>
        <w:rPr>
          <w:bCs/>
          <w:b/>
        </w:rPr>
        <w:t xml:space="preserve">Educational Administrator</w:t>
      </w:r>
      <w:r>
        <w:t xml:space="preserve"> </w:t>
      </w:r>
      <w:r>
        <w:t xml:space="preserve">in this region cannot operate with a one-size-fits-all approach. They must navigate the legacy of apartheid, which continues to influence spatial planning and access to quality education. The administrator acts as a bridge between disparate communities, striving to ensure equity while maintaining high standards of excellence.</w:t>
      </w:r>
    </w:p>
    <w:p>
      <w:pPr>
        <w:pStyle w:val="BodyText"/>
      </w:pPr>
      <w:r>
        <w:t xml:space="preserve">In</w:t>
      </w:r>
      <w:r>
        <w:t xml:space="preserve"> </w:t>
      </w:r>
      <w:r>
        <w:rPr>
          <w:bCs/>
          <w:b/>
        </w:rPr>
        <w:t xml:space="preserve">South Africa Johannesburg</w:t>
      </w:r>
      <w:r>
        <w:t xml:space="preserve">, the demographic diversity is profound. Students come from varying linguistic backgrounds, including Zulu, Xhosa, Sotho, Afrikaans, and English. The Educational Administrator must foster an inclusive school culture that respects this diversity while promoting a common language of instruction that facilitates national cohesion and global competitiveness. This cultural sensitivity is not merely a soft skill but a strategic imperative for effective management in this specific locale.</w:t>
      </w:r>
    </w:p>
    <w:bookmarkEnd w:id="20"/>
    <w:bookmarkStart w:id="21" w:name="resource-management-in-an-economic-hub"/>
    <w:p>
      <w:pPr>
        <w:pStyle w:val="Heading2"/>
      </w:pPr>
      <w:r>
        <w:t xml:space="preserve">Resource Management in an Economic Hub</w:t>
      </w:r>
    </w:p>
    <w:p>
      <w:pPr>
        <w:pStyle w:val="FirstParagraph"/>
      </w:pPr>
      <w:r>
        <w:t xml:space="preserve">Johannesburg is the financial capital of Africa, and this economic reality heavily influences school funding. However, the distribution of resources within</w:t>
      </w:r>
      <w:r>
        <w:t xml:space="preserve"> </w:t>
      </w:r>
      <w:r>
        <w:rPr>
          <w:bCs/>
          <w:b/>
        </w:rPr>
        <w:t xml:space="preserve">South Africa Johannesburg</w:t>
      </w:r>
      <w:r>
        <w:t xml:space="preserve"> </w:t>
      </w:r>
      <w:r>
        <w:t xml:space="preserve">is often uneven. The role of the Educational Administrator involves sophisticated financial management, particularly in public schools where funding comes from the government but requires meticulous allocation to maximize impact.</w:t>
      </w:r>
    </w:p>
    <w:p>
      <w:pPr>
        <w:pStyle w:val="BodyText"/>
      </w:pPr>
      <w:r>
        <w:t xml:space="preserve">An effective administrator must be adept at budgeting for infrastructure maintenance, technological integration, and staff development. In</w:t>
      </w:r>
      <w:r>
        <w:t xml:space="preserve"> </w:t>
      </w:r>
      <w:r>
        <w:rPr>
          <w:bCs/>
          <w:b/>
        </w:rPr>
        <w:t xml:space="preserve">South Africa Johannesburg</w:t>
      </w:r>
      <w:r>
        <w:t xml:space="preserve">, security is also a significant cost factor. Administrators often have to allocate substantial portions of their budgets to security measures due to the city's crime rates, which diverts funds that could otherwise be used for academic resources. Therefore, the Educational Administrator must be innovative in seeking alternative funding sources, such as partnerships with local businesses, alumni networks, and non-governmental organizations. These partnerships are vital in</w:t>
      </w:r>
      <w:r>
        <w:t xml:space="preserve"> </w:t>
      </w:r>
      <w:r>
        <w:rPr>
          <w:bCs/>
          <w:b/>
        </w:rPr>
        <w:t xml:space="preserve">South Africa Johannesburg</w:t>
      </w:r>
      <w:r>
        <w:t xml:space="preserve">, where corporate social investment is often directed toward education initiatives to uplift surrounding communities.</w:t>
      </w:r>
    </w:p>
    <w:bookmarkEnd w:id="21"/>
    <w:bookmarkStart w:id="22" w:name="X044133c62568819af17cb40b1bc87ca08e646b6"/>
    <w:p>
      <w:pPr>
        <w:pStyle w:val="Heading2"/>
      </w:pPr>
      <w:r>
        <w:t xml:space="preserve">Curriculum Implementation and Quality Assurance</w:t>
      </w:r>
    </w:p>
    <w:p>
      <w:pPr>
        <w:pStyle w:val="FirstParagraph"/>
      </w:pPr>
      <w:r>
        <w:t xml:space="preserve">Beyond financials, the core mandate of an Educational Administrator is academic quality. In</w:t>
      </w:r>
      <w:r>
        <w:t xml:space="preserve"> </w:t>
      </w:r>
      <w:r>
        <w:rPr>
          <w:bCs/>
          <w:b/>
        </w:rPr>
        <w:t xml:space="preserve">South Africa Johannesburg</w:t>
      </w:r>
      <w:r>
        <w:t xml:space="preserve">, the Department of Basic Education’s Curriculum and Assessment Policy Statement (CAPS) serves as the national framework. The administrator’s role is to interpret this policy and adapt it to meet local needs without compromising standards.</w:t>
      </w:r>
    </w:p>
    <w:p>
      <w:pPr>
        <w:pStyle w:val="BodyText"/>
      </w:pPr>
      <w:r>
        <w:t xml:space="preserve">This involves overseeing teacher performance, facilitating professional development, and implementing data-driven decision-making processes. In a competitive environment like</w:t>
      </w:r>
      <w:r>
        <w:t xml:space="preserve"> </w:t>
      </w:r>
      <w:r>
        <w:rPr>
          <w:bCs/>
          <w:b/>
        </w:rPr>
        <w:t xml:space="preserve">South Africa Johannesburg</w:t>
      </w:r>
      <w:r>
        <w:t xml:space="preserve">, where university acceptance rates are key metrics of success, the administrator must ensure that teaching methods are aligned with assessment requirements. This includes preparing students for the National Senior Certificate examinations while also fostering critical thinking and creativity skills required in the modern workforce.</w:t>
      </w:r>
    </w:p>
    <w:p>
      <w:pPr>
        <w:pStyle w:val="BodyText"/>
      </w:pPr>
      <w:r>
        <w:t xml:space="preserve">The Educational Administrator also plays a crucial role in integrating technology into the classroom.</w:t>
      </w:r>
      <w:r>
        <w:t xml:space="preserve"> </w:t>
      </w:r>
      <w:r>
        <w:rPr>
          <w:bCs/>
          <w:b/>
        </w:rPr>
        <w:t xml:space="preserve">South Africa Johannesburg</w:t>
      </w:r>
      <w:r>
        <w:t xml:space="preserve"> </w:t>
      </w:r>
      <w:r>
        <w:t xml:space="preserve">is increasingly becoming a tech-savvy metropolis, and schools must reflect this trend. Administrators must ensure that digital literacy programs are robust, preparing students for higher education and careers in fields such as finance, mining engineering, and information technology—sectors dominant in the region.</w:t>
      </w:r>
    </w:p>
    <w:bookmarkEnd w:id="22"/>
    <w:bookmarkStart w:id="23" w:name="Xfccdae2180dbaa637843772bf8cfa041b032865"/>
    <w:p>
      <w:pPr>
        <w:pStyle w:val="Heading2"/>
      </w:pPr>
      <w:r>
        <w:t xml:space="preserve">Community Engagement and Stakeholder Management</w:t>
      </w:r>
    </w:p>
    <w:p>
      <w:pPr>
        <w:pStyle w:val="FirstParagraph"/>
      </w:pPr>
      <w:r>
        <w:t xml:space="preserve">No school operates in isolation. The</w:t>
      </w:r>
      <w:r>
        <w:t xml:space="preserve"> </w:t>
      </w:r>
      <w:r>
        <w:rPr>
          <w:bCs/>
          <w:b/>
        </w:rPr>
        <w:t xml:space="preserve">Educational Administrator</w:t>
      </w:r>
      <w:r>
        <w:t xml:space="preserve"> </w:t>
      </w:r>
      <w:r>
        <w:t xml:space="preserve">serves as the primary liaison between the school, parents, governing bodies (SBGs), teachers’ unions, and local community leaders. In</w:t>
      </w:r>
      <w:r>
        <w:t xml:space="preserve"> </w:t>
      </w:r>
      <w:r>
        <w:rPr>
          <w:bCs/>
          <w:b/>
        </w:rPr>
        <w:t xml:space="preserve">South Africa Johannesburg</w:t>
      </w:r>
      <w:r>
        <w:t xml:space="preserve">, where community trust in institutions can be fragile due to historical injustices, building strong relationships is paramount.</w:t>
      </w:r>
    </w:p>
    <w:p>
      <w:pPr>
        <w:pStyle w:val="BodyText"/>
      </w:pPr>
      <w:r>
        <w:t xml:space="preserve">An effective administrator engages proactively with parents who may face barriers such as language or education levels. They must facilitate communication channels that are accessible and respectful of all stakeholders. Furthermore, they must work closely with the School Governing Bodies to ensure transparent governance. In</w:t>
      </w:r>
      <w:r>
        <w:t xml:space="preserve"> </w:t>
      </w:r>
      <w:r>
        <w:rPr>
          <w:bCs/>
          <w:b/>
        </w:rPr>
        <w:t xml:space="preserve">South Africa Johannesburg</w:t>
      </w:r>
      <w:r>
        <w:t xml:space="preserve">, active community involvement can lead to volunteer programs, local sponsorships, and mentorship initiatives that enrich the educational experience beyond the classroom.</w:t>
      </w:r>
    </w:p>
    <w:bookmarkEnd w:id="23"/>
    <w:bookmarkStart w:id="24" w:name="leadership-and-emotional-intelligence"/>
    <w:p>
      <w:pPr>
        <w:pStyle w:val="Heading2"/>
      </w:pPr>
      <w:r>
        <w:t xml:space="preserve">Leadership and Emotional Intelligence</w:t>
      </w:r>
    </w:p>
    <w:p>
      <w:pPr>
        <w:pStyle w:val="FirstParagraph"/>
      </w:pPr>
      <w:r>
        <w:t xml:space="preserve">The final, yet perhaps most critical aspect of this role is leadership. The Educational Administrator in</w:t>
      </w:r>
      <w:r>
        <w:t xml:space="preserve"> </w:t>
      </w:r>
      <w:r>
        <w:rPr>
          <w:bCs/>
          <w:b/>
        </w:rPr>
        <w:t xml:space="preserve">South Africa Johannesburg</w:t>
      </w:r>
      <w:r>
        <w:t xml:space="preserve"> </w:t>
      </w:r>
      <w:r>
        <w:t xml:space="preserve">must exhibit high levels of emotional intelligence. They lead diverse teams of educators who may be dealing with burnout, resource constraints, or socio-emotional challenges stemming from the broader societal issues affecting their students.</w:t>
      </w:r>
    </w:p>
    <w:p>
      <w:pPr>
        <w:pStyle w:val="BodyText"/>
      </w:pPr>
      <w:r>
        <w:t xml:space="preserve">A compassionate and visionary leader fosters a supportive work environment that encourages collaboration and innovation. In</w:t>
      </w:r>
      <w:r>
        <w:t xml:space="preserve"> </w:t>
      </w:r>
      <w:r>
        <w:rPr>
          <w:bCs/>
          <w:b/>
        </w:rPr>
        <w:t xml:space="preserve">South Africa Johannesburg</w:t>
      </w:r>
      <w:r>
        <w:t xml:space="preserve">, where the pressure to perform is high, the administrator must balance accountability with support. They must be resilient in facing systemic challenges while remaining optimistic about the potential of every learner.</w:t>
      </w:r>
    </w:p>
    <w:bookmarkEnd w:id="24"/>
    <w:bookmarkStart w:id="25" w:name="conclusion"/>
    <w:p>
      <w:pPr>
        <w:pStyle w:val="Heading2"/>
      </w:pPr>
      <w:r>
        <w:t xml:space="preserve">Conclusion</w:t>
      </w:r>
    </w:p>
    <w:p>
      <w:pPr>
        <w:pStyle w:val="FirstParagraph"/>
      </w:pPr>
      <w:r>
        <w:t xml:space="preserve">In conclusion, the role of an Educational Administrator in</w:t>
      </w:r>
      <w:r>
        <w:t xml:space="preserve"> </w:t>
      </w:r>
      <w:r>
        <w:rPr>
          <w:bCs/>
          <w:b/>
        </w:rPr>
        <w:t xml:space="preserve">South Africa Johannesburg</w:t>
      </w:r>
      <w:r>
        <w:t xml:space="preserve"> </w:t>
      </w:r>
      <w:r>
        <w:t xml:space="preserve">is complex, multifaceted, and profoundly impactful. It requires a unique blend of financial acumen, pedagogical knowledge, cultural sensitivity, and leadership prowess. As the guardians of educational quality in one of Africa’s most dynamic cities these administrators do more than manage schools; they shape futures. By navigating the intricate socio-economic landscape of</w:t>
      </w:r>
      <w:r>
        <w:t xml:space="preserve"> </w:t>
      </w:r>
      <w:r>
        <w:rPr>
          <w:bCs/>
          <w:b/>
        </w:rPr>
        <w:t xml:space="preserve">South Africa Johannesburg</w:t>
      </w:r>
      <w:r>
        <w:t xml:space="preserve">, optimizing resources, fostering inclusive communities, and driving academic excellence they ensure that education remains a powerful tool for social mobility and national development. The success of</w:t>
      </w:r>
      <w:r>
        <w:t xml:space="preserve"> </w:t>
      </w:r>
      <w:r>
        <w:rPr>
          <w:bCs/>
          <w:b/>
        </w:rPr>
        <w:t xml:space="preserve">South Africa Johannesburg</w:t>
      </w:r>
      <w:r>
        <w:t xml:space="preserve">'s future workforce and citizenry depends significantly on the effectiveness of these dedicated Educational Administrators.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South Africa Johannesburg</dc:title>
  <dc:creator/>
  <dc:language>en</dc:language>
  <cp:keywords/>
  <dcterms:created xsi:type="dcterms:W3CDTF">2026-07-29T19:52:03Z</dcterms:created>
  <dcterms:modified xsi:type="dcterms:W3CDTF">2026-07-29T19:52:03Z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