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an</w:t>
      </w:r>
      <w:r>
        <w:t xml:space="preserve"> </w:t>
      </w:r>
      <w:r>
        <w:t xml:space="preserve">Education</w:t>
      </w:r>
      <w:r>
        <w:t xml:space="preserve"> </w:t>
      </w:r>
      <w:r>
        <w:t xml:space="preserve">Administrator</w:t>
      </w:r>
      <w:r>
        <w:t xml:space="preserve"> </w:t>
      </w:r>
      <w:r>
        <w:t xml:space="preserve">in</w:t>
      </w:r>
      <w:r>
        <w:t xml:space="preserve"> </w:t>
      </w:r>
      <w:r>
        <w:t xml:space="preserve">Switzerland</w:t>
      </w:r>
      <w:r>
        <w:t xml:space="preserve"> </w:t>
      </w:r>
      <w:r>
        <w:t xml:space="preserve">Zurich</w:t>
      </w:r>
    </w:p>
    <w:bookmarkStart w:id="26" w:name="X9c47f2d93f5169f5f737573e35eaeb806792bc0"/>
    <w:p>
      <w:pPr>
        <w:pStyle w:val="Heading1"/>
      </w:pPr>
      <w:r>
        <w:t xml:space="preserve">The Strategic Nexus of Leadership, Language, and Tradition:</w:t>
      </w:r>
      <w:r>
        <w:br/>
      </w:r>
      <w:r>
        <w:t xml:space="preserve">An Analysis of the Education Administrator in Switzerland Zurich</w:t>
      </w:r>
    </w:p>
    <w:p>
      <w:pPr>
        <w:pStyle w:val="FirstParagraph"/>
      </w:pPr>
      <w:r>
        <w:t xml:space="preserve">The landscape of global education is defined by a delicate balance between traditional pedagogy and modern innovation. Within this complex ecosystem, the</w:t>
      </w:r>
      <w:r>
        <w:t xml:space="preserve"> </w:t>
      </w:r>
      <w:r>
        <w:rPr>
          <w:bCs/>
          <w:b/>
        </w:rPr>
        <w:t xml:space="preserve">Educations Administrator</w:t>
      </w:r>
      <w:r>
        <w:t xml:space="preserve"> </w:t>
      </w:r>
      <w:r>
        <w:t xml:space="preserve">serves not merely as a bureaucratic manager, but as a strategic architect who shapes the intellectual and social development of communities. Nowhere is this role more critical, nor more nuanced, than in Switzerland Zurich. As one of Europe’s most dynamic economic hubs and a cultural melting pot, Zurich presents a unique set of challenges and opportunities for educational leadership. To understand the function of an</w:t>
      </w:r>
      <w:r>
        <w:t xml:space="preserve"> </w:t>
      </w:r>
      <w:r>
        <w:rPr>
          <w:bCs/>
          <w:b/>
        </w:rPr>
        <w:t xml:space="preserve">Education Administrator</w:t>
      </w:r>
      <w:r>
        <w:t xml:space="preserve"> </w:t>
      </w:r>
      <w:r>
        <w:t xml:space="preserve">within this specific geographic context, one must examine the intersection of Swiss direct democracy principles, the city’s intense multiculturalism, and the rigorous standards expected by both local cantonal laws and international stakeholders.</w:t>
      </w:r>
    </w:p>
    <w:bookmarkStart w:id="20" w:name="the-unique-context-of-switzerland-zurich"/>
    <w:p>
      <w:pPr>
        <w:pStyle w:val="Heading2"/>
      </w:pPr>
      <w:r>
        <w:t xml:space="preserve">The Unique Context of Switzerland Zurich</w:t>
      </w:r>
    </w:p>
    <w:p>
      <w:pPr>
        <w:pStyle w:val="FirstParagraph"/>
      </w:pPr>
      <w:r>
        <w:t xml:space="preserve">To fully appreciate the duties of an</w:t>
      </w:r>
      <w:r>
        <w:t xml:space="preserve"> </w:t>
      </w:r>
      <w:r>
        <w:rPr>
          <w:bCs/>
          <w:b/>
        </w:rPr>
        <w:t xml:space="preserve">Educations Administrator</w:t>
      </w:r>
      <w:r>
        <w:t xml:space="preserve"> </w:t>
      </w:r>
      <w:r>
        <w:t xml:space="preserve">in this region, one must first understand the environment.</w:t>
      </w:r>
      <w:r>
        <w:t xml:space="preserve"> </w:t>
      </w:r>
      <w:r>
        <w:rPr>
          <w:bCs/>
          <w:b/>
        </w:rPr>
        <w:t xml:space="preserve">Switzerland Zurich</w:t>
      </w:r>
      <w:r>
        <w:t xml:space="preserve">, often simply referred to as ZÃ¼rich, is the largest city in Switzerland and a global center for finance, technology, and diplomacy. It is located at the northwestern tip of Lake Zurich. The administrative structure of Swiss education is highly decentralized; while federal guidelines exist, the cantons (states) hold primary sovereignty over educational policy. Therefore an</w:t>
      </w:r>
      <w:r>
        <w:t xml:space="preserve"> </w:t>
      </w:r>
      <w:r>
        <w:rPr>
          <w:bCs/>
          <w:b/>
        </w:rPr>
        <w:t xml:space="preserve">Educations Administrator</w:t>
      </w:r>
      <w:r>
        <w:t xml:space="preserve"> </w:t>
      </w:r>
      <w:r>
        <w:t xml:space="preserve">in</w:t>
      </w:r>
      <w:r>
        <w:t xml:space="preserve"> </w:t>
      </w:r>
      <w:r>
        <w:rPr>
          <w:bCs/>
          <w:b/>
        </w:rPr>
        <w:t xml:space="preserve">Switzerland Zurich</w:t>
      </w:r>
      <w:r>
        <w:t xml:space="preserve"> </w:t>
      </w:r>
      <w:r>
        <w:t xml:space="preserve">must navigate a complex legal framework defined by the Canton of ZÃ¼rich’s Department of Education. Unlike centralized systems where directives flow top-down from a national ministry, leadership here requires significant autonomy, negotiation skills, and deep knowledge of cantonal statutes.</w:t>
      </w:r>
    </w:p>
    <w:p>
      <w:pPr>
        <w:pStyle w:val="BodyText"/>
      </w:pPr>
      <w:r>
        <w:t xml:space="preserve">Furthermore,</w:t>
      </w:r>
      <w:r>
        <w:t xml:space="preserve"> </w:t>
      </w:r>
      <w:r>
        <w:rPr>
          <w:bCs/>
          <w:b/>
        </w:rPr>
        <w:t xml:space="preserve">Switzerland Zurich</w:t>
      </w:r>
      <w:r>
        <w:t xml:space="preserve"> </w:t>
      </w:r>
      <w:r>
        <w:t xml:space="preserve">is characterized by a high degree of internationalization. Approximately one-third of the population consists of foreign nationals. This demographic reality forces an</w:t>
      </w:r>
      <w:r>
        <w:t xml:space="preserve"> </w:t>
      </w:r>
      <w:r>
        <w:rPr>
          <w:bCs/>
          <w:b/>
        </w:rPr>
        <w:t xml:space="preserve">Educations Administrator</w:t>
      </w:r>
      <w:r>
        <w:t xml:space="preserve"> </w:t>
      </w:r>
      <w:r>
        <w:t xml:space="preserve">to design inclusive policies that cater to a multilingual and multicultural student body. The language landscape is particularly challenging; while German is the official language, English serves as a lingua franca in professional settings, and many international schools operate outside the public system yet interact with it. An effective administrator must bridge the gap between traditional Swiss educational valuesâ€”which emphasize precision, reliability, and social cohesionâ€”and the diverse needs of an expatriate community.</w:t>
      </w:r>
    </w:p>
    <w:bookmarkEnd w:id="20"/>
    <w:bookmarkStart w:id="21" w:name="X17e3dd5dce0c24e212659536f9e3503c733342d"/>
    <w:p>
      <w:pPr>
        <w:pStyle w:val="Heading2"/>
      </w:pPr>
      <w:r>
        <w:t xml:space="preserve">Pedagogical Leadership and Strategic Management</w:t>
      </w:r>
    </w:p>
    <w:p>
      <w:pPr>
        <w:pStyle w:val="FirstParagraph"/>
      </w:pPr>
      <w:r>
        <w:t xml:space="preserve">The role of an</w:t>
      </w:r>
      <w:r>
        <w:t xml:space="preserve"> </w:t>
      </w:r>
      <w:r>
        <w:rPr>
          <w:bCs/>
          <w:b/>
        </w:rPr>
        <w:t xml:space="preserve">Educations Administrator</w:t>
      </w:r>
      <w:r>
        <w:t xml:space="preserve"> </w:t>
      </w:r>
      <w:r>
        <w:t xml:space="preserve">transcends routine operational management. In</w:t>
      </w:r>
      <w:r>
        <w:t xml:space="preserve"> </w:t>
      </w:r>
      <w:r>
        <w:rPr>
          <w:bCs/>
          <w:b/>
        </w:rPr>
        <w:t xml:space="preserve">Switzerland Zurich</w:t>
      </w:r>
      <w:r>
        <w:t xml:space="preserve">, these leaders are expected to drive pedagogical innovation. With the digital transformation sweeping across all sectors, schools in ZÃ¼rich are increasingly integrating technology into their curricula. An administrator must oversee the procurement of digital tools, ensure data privacy compliance (a strict requirement under Swiss federal law), and train staff to utilize these technologies effectively. However, this technological integration must not overshadow the human element of education. The core mission remains the holistic development of the child.</w:t>
      </w:r>
    </w:p>
    <w:p>
      <w:pPr>
        <w:pStyle w:val="BodyText"/>
      </w:pPr>
      <w:r>
        <w:t xml:space="preserve">Moreover, an</w:t>
      </w:r>
      <w:r>
        <w:t xml:space="preserve"> </w:t>
      </w:r>
      <w:r>
        <w:rPr>
          <w:bCs/>
          <w:b/>
        </w:rPr>
        <w:t xml:space="preserve">Educations Administrator</w:t>
      </w:r>
      <w:r>
        <w:t xml:space="preserve"> </w:t>
      </w:r>
      <w:r>
        <w:t xml:space="preserve">acts as a liaison between teachers, parents, and municipal authorities. In Swiss culture, community engagement is paramount. Parents are highly involved in their children's schooling and expect transparency from school leadership. Consequently, communication skills are perhaps the most vital asset for an administrator in this role. They must be able to articulate strategic visions clearly to stakeholders who may have conflicting interestsâ€”for instance, balancing budget constraints with the desire for smaller class sizes or specialized language support programs.</w:t>
      </w:r>
    </w:p>
    <w:bookmarkEnd w:id="21"/>
    <w:bookmarkStart w:id="22" w:name="X606b9c0c93a98465fc2213ae7521cbc8ad7bd5e"/>
    <w:p>
      <w:pPr>
        <w:pStyle w:val="Heading2"/>
      </w:pPr>
      <w:r>
        <w:t xml:space="preserve">Financial Stewardship and Resource Allocation</w:t>
      </w:r>
    </w:p>
    <w:p>
      <w:pPr>
        <w:pStyle w:val="FirstParagraph"/>
      </w:pPr>
      <w:r>
        <w:t xml:space="preserve">ZÃ¼rich is an expensive city. The cost of living, real estate, and labor is among the highest in Europe. For an</w:t>
      </w:r>
      <w:r>
        <w:t xml:space="preserve"> </w:t>
      </w:r>
      <w:r>
        <w:rPr>
          <w:bCs/>
          <w:b/>
        </w:rPr>
        <w:t xml:space="preserve">Educations Administrator</w:t>
      </w:r>
      <w:r>
        <w:t xml:space="preserve">, managing budgets requires exceptional fiscal responsibility. School facilities must be maintained to high standards while adhering to sustainability goals that align with Zurich’s broader environmental policies (such as the "2000-Watt Society" initiative). Financial stewardship is not just about balancing books; it is about maximizing educational outcomes per franc spent.</w:t>
      </w:r>
    </w:p>
    <w:p>
      <w:pPr>
        <w:pStyle w:val="BodyText"/>
      </w:pPr>
      <w:r>
        <w:t xml:space="preserve">This includes negotiating contracts with suppliers, managing staff salaries within cantonal scales, and seeking additional funding through grants or partnerships with private enterprises. In recent years, there has been a growing trend in</w:t>
      </w:r>
      <w:r>
        <w:t xml:space="preserve"> </w:t>
      </w:r>
      <w:r>
        <w:rPr>
          <w:bCs/>
          <w:b/>
        </w:rPr>
        <w:t xml:space="preserve">Switzerland Zurich</w:t>
      </w:r>
      <w:r>
        <w:t xml:space="preserve"> </w:t>
      </w:r>
      <w:r>
        <w:t xml:space="preserve">toward public-private partnerships in education. An adept administrator can leverage the city’s strong corporate sector to create internship opportunities for older students or sponsor STEM initiatives, thereby enriching the educational experience without compromising the integrity of public education.</w:t>
      </w:r>
    </w:p>
    <w:bookmarkEnd w:id="22"/>
    <w:bookmarkStart w:id="23" w:name="cultural-sensitivity-and-inclusion"/>
    <w:p>
      <w:pPr>
        <w:pStyle w:val="Heading2"/>
      </w:pPr>
      <w:r>
        <w:t xml:space="preserve">Cultural Sensitivity and Inclusion</w:t>
      </w:r>
    </w:p>
    <w:p>
      <w:pPr>
        <w:pStyle w:val="FirstParagraph"/>
      </w:pPr>
      <w:r>
        <w:t xml:space="preserve">A defining feature of modern</w:t>
      </w:r>
      <w:r>
        <w:t xml:space="preserve"> </w:t>
      </w:r>
      <w:r>
        <w:rPr>
          <w:bCs/>
          <w:b/>
        </w:rPr>
        <w:t xml:space="preserve">Educations Administrator</w:t>
      </w:r>
      <w:r>
        <w:t xml:space="preserve"> </w:t>
      </w:r>
      <w:r>
        <w:t xml:space="preserve">work in</w:t>
      </w:r>
      <w:r>
        <w:t xml:space="preserve"> </w:t>
      </w:r>
      <w:r>
        <w:rPr>
          <w:bCs/>
          <w:b/>
        </w:rPr>
        <w:t xml:space="preserve">Switzerland Zurich</w:t>
      </w:r>
      <w:r>
        <w:t xml:space="preserve"> </w:t>
      </w:r>
      <w:r>
        <w:t xml:space="preserve">is the focus on inclusion and diversity. The student population often includes children of recent immigrants, refugees, and long-standing expatriates. An administrator must foster a school culture that respects Swiss traditions while embracing global perspectives. This involves implementing language support programs for non-native German speakers and training teachers to recognize cultural biases in curriculum materials.</w:t>
      </w:r>
    </w:p>
    <w:p>
      <w:pPr>
        <w:pStyle w:val="BodyText"/>
      </w:pPr>
      <w:r>
        <w:t xml:space="preserve">Inclusion also extends to students with special needs. Switzerland has been progressive in integrating children with learning disabilities into mainstream classrooms, but this requires robust support systems. An</w:t>
      </w:r>
      <w:r>
        <w:t xml:space="preserve"> </w:t>
      </w:r>
      <w:r>
        <w:rPr>
          <w:bCs/>
          <w:b/>
        </w:rPr>
        <w:t xml:space="preserve">Educations Administrator</w:t>
      </w:r>
      <w:r>
        <w:t xml:space="preserve"> </w:t>
      </w:r>
      <w:r>
        <w:t xml:space="preserve">is responsible for ensuring that resources are allocated appropriately for special educational needs professionals (such as speech therapists and psychological counselors). Failure to provide these supports can lead to social exclusion and poor academic outcomes, which contradicts the egalitarian principles central to Swiss society.</w:t>
      </w:r>
    </w:p>
    <w:bookmarkEnd w:id="23"/>
    <w:bookmarkStart w:id="24" w:name="X67859f0ab6f1f1073cf1697aa7d7d013d28b0ba"/>
    <w:p>
      <w:pPr>
        <w:pStyle w:val="Heading2"/>
      </w:pPr>
      <w:r>
        <w:t xml:space="preserve">The Future of Educational Leadership in ZÃ¼rich</w:t>
      </w:r>
    </w:p>
    <w:p>
      <w:pPr>
        <w:pStyle w:val="FirstParagraph"/>
      </w:pPr>
      <w:r>
        <w:t xml:space="preserve">Looking ahead, the role of an</w:t>
      </w:r>
      <w:r>
        <w:t xml:space="preserve"> </w:t>
      </w:r>
      <w:r>
        <w:rPr>
          <w:bCs/>
          <w:b/>
        </w:rPr>
        <w:t xml:space="preserve">Educations Administrator</w:t>
      </w:r>
      <w:r>
        <w:t xml:space="preserve"> </w:t>
      </w:r>
      <w:r>
        <w:t xml:space="preserve">in</w:t>
      </w:r>
      <w:r>
        <w:t xml:space="preserve"> </w:t>
      </w:r>
      <w:r>
        <w:rPr>
          <w:bCs/>
          <w:b/>
        </w:rPr>
        <w:t xml:space="preserve">Switzerland Zurich</w:t>
      </w:r>
      <w:r>
        <w:t xml:space="preserve"> </w:t>
      </w:r>
      <w:r>
        <w:t xml:space="preserve">will continue to evolve. The challenges of climate change, demographic shifts, and rapid technological advancement require leaders who are not only reactive but proactive. Administrators must anticipate future trends in labor markets and adjust curricula accordingly. For example, as ZÃ¼rich solidifies its position as a fintech and biotech hub, schools may need to emphasize data literacy and scientific inquiry more heavily.</w:t>
      </w:r>
    </w:p>
    <w:p>
      <w:pPr>
        <w:pStyle w:val="BodyText"/>
      </w:pPr>
      <w:r>
        <w:t xml:space="preserve">Additionally, the concept of lifelong learning is gaining traction. Schools are becoming community hubs where adult education also takes place. An</w:t>
      </w:r>
      <w:r>
        <w:t xml:space="preserve"> </w:t>
      </w:r>
      <w:r>
        <w:rPr>
          <w:bCs/>
          <w:b/>
        </w:rPr>
        <w:t xml:space="preserve">Educations Administrator</w:t>
      </w:r>
      <w:r>
        <w:t xml:space="preserve"> </w:t>
      </w:r>
      <w:r>
        <w:t xml:space="preserve">must manage these multi-generational spaces effectively, ensuring they serve as engines for social integration and continuous professional development.</w:t>
      </w:r>
    </w:p>
    <w:bookmarkEnd w:id="24"/>
    <w:bookmarkStart w:id="25" w:name="conclusion"/>
    <w:p>
      <w:pPr>
        <w:pStyle w:val="Heading2"/>
      </w:pPr>
      <w:r>
        <w:t xml:space="preserve">Conclusion</w:t>
      </w:r>
    </w:p>
    <w:p>
      <w:pPr>
        <w:pStyle w:val="FirstParagraph"/>
      </w:pPr>
      <w:r>
        <w:t xml:space="preserve">In conclusion, the position of an</w:t>
      </w:r>
      <w:r>
        <w:t xml:space="preserve"> </w:t>
      </w:r>
      <w:r>
        <w:rPr>
          <w:bCs/>
          <w:b/>
        </w:rPr>
        <w:t xml:space="preserve">Educations Administrator</w:t>
      </w:r>
      <w:r>
        <w:t xml:space="preserve"> </w:t>
      </w:r>
      <w:r>
        <w:t xml:space="preserve">in</w:t>
      </w:r>
      <w:r>
        <w:t xml:space="preserve"> </w:t>
      </w:r>
      <w:r>
        <w:rPr>
          <w:bCs/>
          <w:b/>
        </w:rPr>
        <w:t xml:space="preserve">Switzerland Zurich</w:t>
      </w:r>
      <w:r>
        <w:t xml:space="preserve">, is a role of profound responsibility and complexity. It demands a unique blend of administrative acumen, pedagogical insight, financial prudence, and cultural sensitivity. Operating within the specific legal and social framework of Canton ZÃ¼rich requires leaders who can honor traditional Swiss values while embracing the diversity and dynamism of a global city. The effectiveness of an</w:t>
      </w:r>
      <w:r>
        <w:t xml:space="preserve"> </w:t>
      </w:r>
      <w:r>
        <w:rPr>
          <w:bCs/>
          <w:b/>
        </w:rPr>
        <w:t xml:space="preserve">Educations Administrator</w:t>
      </w:r>
      <w:r>
        <w:t xml:space="preserve"> </w:t>
      </w:r>
      <w:r>
        <w:t xml:space="preserve">directly influences the quality of education received by thousands of students, shaping not only their academic futures but also their capacity to function as responsible citizens in a interconnected world. As such, selecting and supporting individuals for this role is crucial for the continued prosperity and social cohesion of</w:t>
      </w:r>
      <w:r>
        <w:t xml:space="preserve"> </w:t>
      </w:r>
      <w:r>
        <w:rPr>
          <w:bCs/>
          <w:b/>
        </w:rPr>
        <w:t xml:space="preserve">Switzerland Zurich</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an Education Administrator in Switzerland Zurich</dc:title>
  <dc:creator/>
  <dc:language>en</dc:language>
  <cp:keywords/>
  <dcterms:created xsi:type="dcterms:W3CDTF">2026-07-29T16:56:20Z</dcterms:created>
  <dcterms:modified xsi:type="dcterms:W3CDTF">2026-07-29T16:56:20Z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