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0690d15690ade79e059c18329b163c428fca58e"/>
    <w:p>
      <w:pPr>
        <w:pStyle w:val="Heading1"/>
      </w:pPr>
      <w:r>
        <w:t xml:space="preserve">The Strategic Role of the Education Administrator in United States Chicago</w:t>
      </w:r>
    </w:p>
    <w:p>
      <w:pPr>
        <w:pStyle w:val="FirstParagraph"/>
      </w:pPr>
      <w:r>
        <w:t xml:space="preserve">In the complex landscape of modern public schooling, few roles are as pivotal yet often underappreciated as that of the education administrator. While teachers stand at the forefront of daily instruction and students sit at the center of every decision made, it is within administrative offices that strategy, policy, and resource allocation converge to determine educational outcomes. Nowhere is this dynamic more critical or more challenging than in United States Chicago, a metropolis defined by its rich cultural tapestry, historical significance in education reform, and stark socioeconomic disparities. For an education administrator operating within the Chicago Public Schools (CPS) district or related community institutions, the role transcends mere management; it becomes an act of stewardship over one of the largest and most diverse school systems in North America.</w:t>
      </w:r>
    </w:p>
    <w:bookmarkStart w:id="20" w:name="Xa69956bcbaa06fce8c4dd4a87e830cbcdfb2426"/>
    <w:p>
      <w:pPr>
        <w:pStyle w:val="Heading2"/>
      </w:pPr>
      <w:r>
        <w:t xml:space="preserve">The Unique Context of United States Chicago</w:t>
      </w:r>
    </w:p>
    <w:p>
      <w:pPr>
        <w:pStyle w:val="FirstParagraph"/>
      </w:pPr>
      <w:r>
        <w:t xml:space="preserve">To understand the weight carried by an education administrator in this region, one must first appreciate the unique ecosystem of United States Chicago. The city is not merely a geographic location but a microcosm of broader American challenges and triumphs. With over 600,00 students spread across hundreds of schools from Hyde Park to Englewood, the administrative burden is immense. The term "United States Chicago" conjures images of architectural marvels alongside neglected infrastructure, vibrant community activism mixed with political bureaucracy.</w:t>
      </w:r>
    </w:p>
    <w:p>
      <w:pPr>
        <w:pStyle w:val="BodyText"/>
      </w:pPr>
      <w:r>
        <w:t xml:space="preserve">The education administrator in this environment cannot operate in a vacuum. They must navigate a landscape heavily influenced by local aldermen, state-level legislation from Springfield, and federal mandates from Washington D.C. Furthermore the demographic shifts within United States Chicago require leaders who are culturally competent and emotionally intelligent. A one-size-fits-all approach to administration fails here; success requires hyper-localized strategies that respect neighborhood identities while pursuing universal standards of excellence. The administrator acts as a bridge between the high-level goals of the district office and the ground-level realities of individual classrooms.</w:t>
      </w:r>
    </w:p>
    <w:bookmarkEnd w:id="20"/>
    <w:bookmarkStart w:id="21" w:name="educational-equity-and-social-justice"/>
    <w:p>
      <w:pPr>
        <w:pStyle w:val="Heading2"/>
      </w:pPr>
      <w:r>
        <w:t xml:space="preserve">Educational Equity and Social Justice</w:t>
      </w:r>
    </w:p>
    <w:p>
      <w:pPr>
        <w:pStyle w:val="FirstParagraph"/>
      </w:pPr>
      <w:r>
        <w:t xml:space="preserve">A primary responsibility for any education administrator today is addressing equity. In United States Chicago, this mandate is particularly urgent given the persistent achievement gaps that often correlate with race and zip code. The education administrator serves as the chief architect of equity initiatives. This involves ensuring that resources such as advanced placement courses, experienced teachers, and modern technology are distributed fairly across neighborhoods that have historically been underserved.</w:t>
      </w:r>
    </w:p>
    <w:p>
      <w:pPr>
        <w:pStyle w:val="BodyText"/>
      </w:pPr>
      <w:r>
        <w:t xml:space="preserve">In practice, this means making difficult decisions about budget allocations, school closures versus consolidations, and program expansions. It requires data-driven analysis to identify which schools are thriving and which are struggling not just academically but socially. The administrator must foster an environment where every student feels seen and valued. This involves implementing restorative justice practices to reduce suspension rates, providing wraparound services like health clinics in schools, and creating pathways for college and career readiness regardless of a student’s starting point. In United States Chicago, the education administrator is often the last line of defense against systemic neglect.</w:t>
      </w:r>
    </w:p>
    <w:bookmarkEnd w:id="21"/>
    <w:bookmarkStart w:id="22" w:name="Xe001653a09d25750851679155faa6a0d9029324"/>
    <w:p>
      <w:pPr>
        <w:pStyle w:val="Heading2"/>
      </w:pPr>
      <w:r>
        <w:t xml:space="preserve">Fiscal Responsibility and Resource Management</w:t>
      </w:r>
    </w:p>
    <w:p>
      <w:pPr>
        <w:pStyle w:val="FirstParagraph"/>
      </w:pPr>
      <w:r>
        <w:t xml:space="preserve">Beneath the ideological battles lies the hard reality of fiscal management. An education administrator in United States Chicago must be a shrewd financial strategist. Public school funding is often tied to property taxes and state aid formulas, creating inherent inequalities between wealthy suburbs and urban cores like those found within United States Chicago boundaries.</w:t>
      </w:r>
    </w:p>
    <w:p>
      <w:pPr>
        <w:pStyle w:val="BodyText"/>
      </w:pPr>
      <w:r>
        <w:t xml:space="preserve">The administrator’s role involves maximizing federal grants, negotiating labor contracts with powerful teachers’ unions, and managing facility maintenance in aging buildings. Every dollar saved on administrative overhead is a dollar potentially redirected to student support services. However this balancing act is fraught with tension. Layoffs during budget shortfalls can devastate school communities, while overspending can jeopardize the district’s bond rating. The education administrator must communicate transparently with stakeholders explaining these difficult trade-offs and maintaining trust even when resources are scarce.</w:t>
      </w:r>
    </w:p>
    <w:bookmarkEnd w:id="22"/>
    <w:bookmarkStart w:id="23" w:name="Xffbb091b597caa8527f75bb2e1f7a4cb9935ccf"/>
    <w:p>
      <w:pPr>
        <w:pStyle w:val="Heading2"/>
      </w:pPr>
      <w:r>
        <w:t xml:space="preserve">Community Engagement and Political Navigation</w:t>
      </w:r>
    </w:p>
    <w:p>
      <w:pPr>
        <w:pStyle w:val="FirstParagraph"/>
      </w:pPr>
      <w:r>
        <w:t xml:space="preserve">No school exists in isolation. In United States Chicago, schools are often community hubs providing services from food pantries to adult education programs. The education administrator must be a master of community engagement. This means building partnerships with local businesses, non-profits, religious institutions, and healthcare providers.</w:t>
      </w:r>
    </w:p>
    <w:p>
      <w:pPr>
        <w:pStyle w:val="BodyText"/>
      </w:pPr>
      <w:r>
        <w:t xml:space="preserve">Moreover the political dimension cannot be overstated. In United States Chicago school policy is deeply political. Parents demand voice in governance through elected local school councils while teachers seek protection through collective bargaining agreements. The education administrator must navigate these competing interests with diplomacy and integrity. They must advocate for their schools before city hall, explain policies to skeptical communities, and protect the mission of education from short-term political cycles.</w:t>
      </w:r>
    </w:p>
    <w:bookmarkEnd w:id="23"/>
    <w:bookmarkStart w:id="24" w:name="the-future-innovation-and-resilience"/>
    <w:p>
      <w:pPr>
        <w:pStyle w:val="Heading2"/>
      </w:pPr>
      <w:r>
        <w:t xml:space="preserve">The Future: Innovation and Resilience</w:t>
      </w:r>
    </w:p>
    <w:p>
      <w:pPr>
        <w:pStyle w:val="FirstParagraph"/>
      </w:pPr>
      <w:r>
        <w:t xml:space="preserve">Looking forward the role of the education administrator in United States Chicago will only grow more complex. The pandemic has accelerated trends in digital learning mental health awareness, and hybrid work models for staff. Administrators must now be technology leaders as well, ensuring equitable access to devices and high-speed internet while protecting student data privacy.</w:t>
      </w:r>
    </w:p>
    <w:p>
      <w:pPr>
        <w:pStyle w:val="BodyText"/>
      </w:pPr>
      <w:r>
        <w:t xml:space="preserve">Additionally there is a growing emphasis on innovation. This includes piloting new curriculum models exploring career-technical education pathways early graduation programs, and international baccalaureate offerings in public schools. The education administrator must foster a culture of continuous improvement where failure is viewed as learning rather than penalty.</w:t>
      </w:r>
    </w:p>
    <w:bookmarkEnd w:id="24"/>
    <w:bookmarkStart w:id="25" w:name="conclusion"/>
    <w:p>
      <w:pPr>
        <w:pStyle w:val="Heading2"/>
      </w:pPr>
      <w:r>
        <w:t xml:space="preserve">Conclusion</w:t>
      </w:r>
    </w:p>
    <w:p>
      <w:pPr>
        <w:pStyle w:val="FirstParagraph"/>
      </w:pPr>
      <w:r>
        <w:t xml:space="preserve">In conclusion, the position of Education Administrator in United States Chicago is one of profound responsibility and immense opportunity. It requires a rare combination of visionary leadership, fiscal prudence, emotional resilience and deep commitment to social justice. These individuals are the stewards of America’s future in one its most significant urban centers. By navigating the complexities of policy politics and community relations they shape the lives of hundreds thousands young people.</w:t>
      </w:r>
    </w:p>
    <w:p>
      <w:pPr>
        <w:pStyle w:val="BodyText"/>
      </w:pPr>
      <w:r>
        <w:t xml:space="preserve">The success of United States Chicago’s schools depends heavily on the quality and dedication of its administrative leadership. As challenges evolve so too must their strategies for equity efficiency and engagement. Ultimately an effective education administrator does not just manage schools; they inspire communities advocate for students and champion the transformative power of education in building a stronger democratic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States Chicago</dc:title>
  <dc:creator/>
  <dc:language>en</dc:language>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