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Venezuela</w:t>
      </w:r>
      <w:r>
        <w:t xml:space="preserve"> </w:t>
      </w:r>
      <w:r>
        <w:t xml:space="preserve">Caracas</w:t>
      </w:r>
    </w:p>
    <w:bookmarkStart w:id="28" w:name="X0d4c7227bea1f8a2045d7376d349711598b5579"/>
    <w:p>
      <w:pPr>
        <w:pStyle w:val="Heading1"/>
      </w:pPr>
      <w:r>
        <w:t xml:space="preserve">The Crucial Role of the Education Administrator in Venezuela Caracas</w:t>
      </w:r>
    </w:p>
    <w:p>
      <w:pPr>
        <w:pStyle w:val="FirstParagraph"/>
      </w:pPr>
      <w:r>
        <w:rPr>
          <w:bCs/>
          <w:b/>
        </w:rPr>
        <w:t xml:space="preserve">Abstract:</w:t>
      </w:r>
      <w:r>
        <w:t xml:space="preserve"> </w:t>
      </w:r>
      <w:r>
        <w:t xml:space="preserve">This essay explores the multifaceted responsibilities, challenges, and strategic imperatives facing an</w:t>
      </w:r>
      <w:r>
        <w:t xml:space="preserve"> </w:t>
      </w:r>
      <w:r>
        <w:t xml:space="preserve">Education Administrator</w:t>
      </w:r>
      <w:r>
        <w:t xml:space="preserve"> </w:t>
      </w:r>
      <w:r>
        <w:t xml:space="preserve">operating within the unique socio-political context of</w:t>
      </w:r>
      <w:r>
        <w:t xml:space="preserve"> </w:t>
      </w:r>
      <w:r>
        <w:t xml:space="preserve">Venezuela Caracas</w:t>
      </w:r>
      <w:r>
        <w:t xml:space="preserve">. It examines how administrative leadership must adapt to economic volatility, infrastructure deficits, and social inequality to ensure educational continuity.</w:t>
      </w:r>
    </w:p>
    <w:bookmarkStart w:id="20" w:name="Xe108bfaa7ea0ceec19b68b96472d79e7d1334e5"/>
    <w:p>
      <w:pPr>
        <w:pStyle w:val="Heading2"/>
      </w:pPr>
      <w:r>
        <w:t xml:space="preserve">Introduction: The Context of Crisis and Resilience</w:t>
      </w:r>
    </w:p>
    <w:p>
      <w:pPr>
        <w:pStyle w:val="FirstParagraph"/>
      </w:pPr>
      <w:r>
        <w:t xml:space="preserve">Educational administration is rarely a static profession. However, in the bustling yet complex capital city of Caracas, the role transcends traditional management duties. An</w:t>
      </w:r>
      <w:r>
        <w:t xml:space="preserve"> </w:t>
      </w:r>
      <w:r>
        <w:t xml:space="preserve">Education Administrator</w:t>
      </w:r>
      <w:r>
        <w:t xml:space="preserve"> </w:t>
      </w:r>
      <w:r>
        <w:t xml:space="preserve">in this region is not merely an overseer of budgets and schedules; they are a crisis manager, a community advocate, and a beacon of stability. Venezuela has undergone profound economic and social transformations over the past decade, impacting every sector of public life. Within this landscape, the capital city serves as both the epicenter of political power and a microcosm of national disparity. For any</w:t>
      </w:r>
      <w:r>
        <w:t xml:space="preserve"> </w:t>
      </w:r>
      <w:r>
        <w:t xml:space="preserve">Education Administrator</w:t>
      </w:r>
      <w:r>
        <w:t xml:space="preserve"> </w:t>
      </w:r>
      <w:r>
        <w:t xml:space="preserve">working in Caracas, the mandate is clear: to preserve the integrity of education amidst uncertainty.</w:t>
      </w:r>
    </w:p>
    <w:bookmarkEnd w:id="20"/>
    <w:bookmarkStart w:id="21" w:name="X7795c05376728fa627378a24baf55ef2d613b6e"/>
    <w:p>
      <w:pPr>
        <w:pStyle w:val="Heading2"/>
      </w:pPr>
      <w:r>
        <w:t xml:space="preserve">The Multifaceted Role of Education Administrator</w:t>
      </w:r>
    </w:p>
    <w:p>
      <w:pPr>
        <w:pStyle w:val="FirstParagraph"/>
      </w:pPr>
      <w:r>
        <w:t xml:space="preserve">The definition of an</w:t>
      </w:r>
      <w:r>
        <w:t xml:space="preserve"> </w:t>
      </w:r>
      <w:r>
        <w:t xml:space="preserve">Education Administrator</w:t>
      </w:r>
      <w:r>
        <w:t xml:space="preserve"> </w:t>
      </w:r>
      <w:r>
        <w:t xml:space="preserve">expands significantly when viewed through the lens of a developing nation. In stable economies, administrators focus on curriculum optimization, teacher professional development, and facility maintenance. In contrast, in Caracas, these tasks are often secondary to survival strategies. The primary duty becomes ensuring that schools remain open and accessible despite hyperinflation affecting operational costs or supply chain disruptions affecting basic materials.</w:t>
      </w:r>
    </w:p>
    <w:p>
      <w:pPr>
        <w:pStyle w:val="BodyText"/>
      </w:pPr>
      <w:r>
        <w:t xml:space="preserve">The administrator must act as a bridge between the state educational authorities and local communities. This involves navigating complex bureaucratic frameworks while simultaneously addressing the immediate needs of students who may be suffering from food insecurity, lack of transportation, or psychological distress due to family migration. The</w:t>
      </w:r>
      <w:r>
        <w:t xml:space="preserve"> </w:t>
      </w:r>
      <w:r>
        <w:t xml:space="preserve">Education Administrator</w:t>
      </w:r>
      <w:r>
        <w:t xml:space="preserve"> </w:t>
      </w:r>
      <w:r>
        <w:t xml:space="preserve">must therefore possess high emotional intelligence and diplomatic skills, capable of negotiating with municipal authorities, private donors, and community leaders to secure resources that the central government may no longer be able to provide.</w:t>
      </w:r>
    </w:p>
    <w:bookmarkEnd w:id="21"/>
    <w:bookmarkStart w:id="22" w:name="Xca853798f26b98959438cf38691921bf2830011"/>
    <w:p>
      <w:pPr>
        <w:pStyle w:val="Heading2"/>
      </w:pPr>
      <w:r>
        <w:t xml:space="preserve">Economic Volatility and Resource Management</w:t>
      </w:r>
    </w:p>
    <w:p>
      <w:pPr>
        <w:pStyle w:val="FirstParagraph"/>
      </w:pPr>
      <w:r>
        <w:t xml:space="preserve">Economic instability is perhaps the most defining characteristic of the environment in which an</w:t>
      </w:r>
      <w:r>
        <w:t xml:space="preserve"> </w:t>
      </w:r>
      <w:r>
        <w:t xml:space="preserve">Education Administrator</w:t>
      </w:r>
      <w:r>
        <w:t xml:space="preserve"> </w:t>
      </w:r>
      <w:r>
        <w:t xml:space="preserve">operates today. In Caracas, hyperinflation has historically eroded purchasing power rapidly. Consequently, budgeting becomes an exercise in unpredictability. The administrator must manage resources with extreme efficiency, often relying on multi-currency accounting to keep schools operational.</w:t>
      </w:r>
    </w:p>
    <w:p>
      <w:pPr>
        <w:pStyle w:val="BodyText"/>
      </w:pPr>
      <w:r>
        <w:t xml:space="preserve">This financial precariousness forces the</w:t>
      </w:r>
      <w:r>
        <w:t xml:space="preserve"> </w:t>
      </w:r>
      <w:r>
        <w:t xml:space="preserve">Education Administrator</w:t>
      </w:r>
      <w:r>
        <w:t xml:space="preserve"> </w:t>
      </w:r>
      <w:r>
        <w:t xml:space="preserve">to innovate. Traditional procurement methods may fail due to lack of foreign exchange reserves or import restrictions. Therefore, administrators in Caracas are increasingly turning to community-based funding models, engaging parents' associations (</w:t>
      </w:r>
      <w:r>
        <w:rPr>
          <w:iCs/>
          <w:i/>
        </w:rPr>
        <w:t xml:space="preserve">Comités de Madre y Padre</w:t>
      </w:r>
      <w:r>
        <w:t xml:space="preserve">) and local businesses to contribute supplies ranging from chalk and paper to electricity generators for times of prolonged power outages. The role thus shifts from pure bureaucracy to entrepreneurial leadership.</w:t>
      </w:r>
    </w:p>
    <w:bookmarkEnd w:id="22"/>
    <w:bookmarkStart w:id="23" w:name="X970542e9f246f464166b281bff9908dc41c6cd6"/>
    <w:p>
      <w:pPr>
        <w:pStyle w:val="Heading2"/>
      </w:pPr>
      <w:r>
        <w:t xml:space="preserve">Social Challenges: Migration and Inequality</w:t>
      </w:r>
    </w:p>
    <w:p>
      <w:pPr>
        <w:pStyle w:val="FirstParagraph"/>
      </w:pPr>
      <w:r>
        <w:t xml:space="preserve">Venezuela has experienced one of the largest migration crises in modern history, with millions leaving the country, many heading toward or passing through Caracas. This demographic shift places immense pressure on the educational system. The</w:t>
      </w:r>
      <w:r>
        <w:t xml:space="preserve"> </w:t>
      </w:r>
      <w:r>
        <w:t xml:space="preserve">Education Administrator</w:t>
      </w:r>
      <w:r>
        <w:t xml:space="preserve"> </w:t>
      </w:r>
      <w:r>
        <w:t xml:space="preserve">must deal with a transient student population and varying levels of academic preparation among new arrivals.</w:t>
      </w:r>
    </w:p>
    <w:p>
      <w:pPr>
        <w:pStyle w:val="BodyText"/>
      </w:pPr>
      <w:r>
        <w:t xml:space="preserve">In neighborhoods across Caracas, from affluent areas like Chacao to marginalized barrios in the south, inequality is stark. An effective administrator cannot apply a one-size-fits-all approach. In poorer districts, the school often functions as a social safety net. Here, the</w:t>
      </w:r>
      <w:r>
        <w:t xml:space="preserve"> </w:t>
      </w:r>
      <w:r>
        <w:t xml:space="preserve">Education Administrator</w:t>
      </w:r>
      <w:r>
        <w:t xml:space="preserve"> </w:t>
      </w:r>
      <w:r>
        <w:t xml:space="preserve">might coordinate with non-governmental organizations (NGOs) to provide health check-ups or nutritional support alongside academic instruction. The administrative focus expands to include social welfare, recognizing that a hungry child cannot learn effectively. This holistic approach is essential for maintaining enrollment rates and preventing dropout.</w:t>
      </w:r>
    </w:p>
    <w:bookmarkEnd w:id="23"/>
    <w:bookmarkStart w:id="24" w:name="the-brain-drain-and-human-capital"/>
    <w:p>
      <w:pPr>
        <w:pStyle w:val="Heading2"/>
      </w:pPr>
      <w:r>
        <w:t xml:space="preserve">The Brain Drain and Human Capital</w:t>
      </w:r>
    </w:p>
    <w:p>
      <w:pPr>
        <w:pStyle w:val="FirstParagraph"/>
      </w:pPr>
      <w:r>
        <w:t xml:space="preserve">A significant challenge for any educational institution in Venezuela is the "brain drain." Many experienced teachers have emigrated in search of better opportunities, leaving a gap in pedagogical expertise. The</w:t>
      </w:r>
      <w:r>
        <w:t xml:space="preserve"> </w:t>
      </w:r>
      <w:r>
        <w:t xml:space="preserve">Education Administrator</w:t>
      </w:r>
      <w:r>
        <w:t xml:space="preserve"> </w:t>
      </w:r>
      <w:r>
        <w:t xml:space="preserve">faces the difficult task of retaining remaining staff while training inexperienced replacements quickly.</w:t>
      </w:r>
    </w:p>
    <w:p>
      <w:pPr>
        <w:pStyle w:val="BodyText"/>
      </w:pPr>
      <w:r>
        <w:t xml:space="preserve">To combat this, administrators must create work environments that offer psychological security and non-monetary incentives. Professional development often relies on digital resources, requiring the administrator to manage technological infrastructure—a daunting task given intermittent electricity and internet connectivity in parts of Caracas. The administrator becomes a mentor, fostering a sense of purpose and resilience among staff who are themselves facing economic hardships.</w:t>
      </w:r>
    </w:p>
    <w:bookmarkEnd w:id="24"/>
    <w:bookmarkStart w:id="25" w:name="technological-adaptation-in-adversity"/>
    <w:p>
      <w:pPr>
        <w:pStyle w:val="Heading2"/>
      </w:pPr>
      <w:r>
        <w:t xml:space="preserve">Technological Adaptation in Adversity</w:t>
      </w:r>
    </w:p>
    <w:p>
      <w:pPr>
        <w:pStyle w:val="FirstParagraph"/>
      </w:pPr>
      <w:r>
        <w:t xml:space="preserve">The push for digitalization in education is complicated by infrastructural deficits. However, the</w:t>
      </w:r>
      <w:r>
        <w:t xml:space="preserve"> </w:t>
      </w:r>
      <w:r>
        <w:t xml:space="preserve">Education Administrator</w:t>
      </w:r>
      <w:r>
        <w:t xml:space="preserve"> </w:t>
      </w:r>
      <w:r>
        <w:t xml:space="preserve">cannot afford to ignore technology entirely. In Caracas, hybrid models have become necessary adaptations. Administrators must facilitate low-bandwidth learning solutions, such as offline digital content or radio-based instruction, which have been used in various Venezuelan states during periods of severe disruption.</w:t>
      </w:r>
    </w:p>
    <w:p>
      <w:pPr>
        <w:pStyle w:val="BodyText"/>
      </w:pPr>
      <w:r>
        <w:t xml:space="preserve">The administrator is responsible for ensuring equitable access to these tools. This means advocating for the distribution of devices or data plans to the most vulnerable students. It requires strategic planning that anticipates technological failures and has robust backup plans ready. The ability to pivot between physical, radio, and digital modalities is a key competency for a modern</w:t>
      </w:r>
      <w:r>
        <w:t xml:space="preserve"> </w:t>
      </w:r>
      <w:r>
        <w:t xml:space="preserve">Education Administrator</w:t>
      </w:r>
      <w:r>
        <w:t xml:space="preserve"> </w:t>
      </w:r>
      <w:r>
        <w:t xml:space="preserve">in this region.</w:t>
      </w:r>
    </w:p>
    <w:bookmarkEnd w:id="25"/>
    <w:bookmarkStart w:id="26" w:name="leadership-and-community-engagement"/>
    <w:p>
      <w:pPr>
        <w:pStyle w:val="Heading2"/>
      </w:pPr>
      <w:r>
        <w:t xml:space="preserve">Leadership and Community Engagement</w:t>
      </w:r>
    </w:p>
    <w:p>
      <w:pPr>
        <w:pStyle w:val="FirstParagraph"/>
      </w:pPr>
      <w:r>
        <w:t xml:space="preserve">Education Administrator must be a visible and accessible leader. Open lines of communication with parents are vital, especially when making difficult decisions regarding closures, fee adjustments (in private institutions), or safety protocols.</w:t>
      </w:r>
    </w:p>
    <w:p>
      <w:pPr>
        <w:pStyle w:val="BodyText"/>
      </w:pPr>
      <w:r>
        <w:t xml:space="preserve">In Venezuela, the concept of community involvement is deeply rooted in local culture. Administrators who engage the community in decision-making processes foster a sense of ownership and shared responsibility. This collective approach helps mitigate some of the external pressures faced by schools. Whether it is organizing neighborhood clean-ups to improve school grounds or creating shared food banks for families, these actions reinforce the school's role as a community pillar.</w:t>
      </w:r>
    </w:p>
    <w:bookmarkEnd w:id="26"/>
    <w:bookmarkStart w:id="27" w:name="conclusion"/>
    <w:p>
      <w:pPr>
        <w:pStyle w:val="Heading2"/>
      </w:pPr>
      <w:r>
        <w:t xml:space="preserve">Conclusion</w:t>
      </w:r>
    </w:p>
    <w:p>
      <w:pPr>
        <w:pStyle w:val="FirstParagraph"/>
      </w:pPr>
      <w:r>
        <w:t xml:space="preserve">The profile of an</w:t>
      </w:r>
      <w:r>
        <w:t xml:space="preserve"> </w:t>
      </w:r>
      <w:r>
        <w:t xml:space="preserve">Education Administrator</w:t>
      </w:r>
      <w:r>
        <w:t xml:space="preserve"> </w:t>
      </w:r>
      <w:r>
        <w:t xml:space="preserve">in Venezuela Caracas is one of resilience, adaptability, and profound social commitment. It is a role that demands more than administrative competence; it requires visionary leadership capable of navigating economic chaos and social fragmentation. While the challenges are formidable—ranging from infrastructure decay to mass migration—the impact of effective administration cannot be overstated.</w:t>
      </w:r>
    </w:p>
    <w:p>
      <w:pPr>
        <w:pStyle w:val="BodyText"/>
      </w:pPr>
      <w:r>
        <w:t xml:space="preserve">By securing resources, supporting teachers, and engaging communities, these administrators ensure that education remains a constant in an uncertain world. They uphold the right of Venezuelan children to learn, grow, and dream despite their circumstances. As Venezuela continues its complex journey toward stability and recovery, the role of the</w:t>
      </w:r>
      <w:r>
        <w:t xml:space="preserve"> </w:t>
      </w:r>
      <w:r>
        <w:t xml:space="preserve">Education Administrator</w:t>
      </w:r>
      <w:r>
        <w:t xml:space="preserve"> </w:t>
      </w:r>
      <w:r>
        <w:t xml:space="preserve">will remain critical in rebuilding human capital and fostering a generation equipped to lead the nation forward. The work done in Caracas today lays the foundation for Venezuela's future social and economic health, making this administrative role not just a job, but a vital service to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Venezuela Caracas</dc:title>
  <dc:creator/>
  <dc:language>en</dc:language>
  <cp:keywords/>
  <dcterms:created xsi:type="dcterms:W3CDTF">2026-07-30T03:54:15Z</dcterms:created>
  <dcterms:modified xsi:type="dcterms:W3CDTF">2026-07-30T03:54:15Z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