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Zimbabwe</w:t>
      </w:r>
      <w:r>
        <w:t xml:space="preserve"> </w:t>
      </w:r>
      <w:r>
        <w:t xml:space="preserve">Harare</w:t>
      </w:r>
    </w:p>
    <w:p>
      <w:pPr>
        <w:pStyle w:val="FirstParagraph"/>
      </w:pPr>
      <w:r>
        <w:t xml:space="preserve">The Strategic Imperative of the Education Administrator in Zimbabwe Harare</w:t>
      </w:r>
    </w:p>
    <w:p>
      <w:pPr>
        <w:pStyle w:val="BodyText"/>
      </w:pPr>
      <w:r>
        <w:t xml:space="preserve">In the dynamic landscape of modern governance, few roles are as pivotal to societal stability and economic growth as that of the</w:t>
      </w:r>
      <w:r>
        <w:t xml:space="preserve"> </w:t>
      </w:r>
      <w:r>
        <w:rPr>
          <w:bCs/>
          <w:b/>
        </w:rPr>
        <w:t xml:space="preserve">Educational Administrator</w:t>
      </w:r>
      <w:r>
        <w:t xml:space="preserve">. Nowhere is this truth more apparent than in</w:t>
      </w:r>
      <w:r>
        <w:t xml:space="preserve"> </w:t>
      </w:r>
      <w:r>
        <w:rPr>
          <w:bCs/>
          <w:b/>
        </w:rPr>
        <w:t xml:space="preserve">Zimbabwe Harare</w:t>
      </w:r>
      <w:r>
        <w:t xml:space="preserve">, a city that serves not only as the political capital but also as the intellectual and administrative heart of the nation. The role of an</w:t>
      </w:r>
      <w:r>
        <w:t xml:space="preserve"> </w:t>
      </w:r>
      <w:r>
        <w:rPr>
          <w:iCs/>
          <w:i/>
        </w:rPr>
        <w:t xml:space="preserve">Educational Administrator</w:t>
      </w:r>
      <w:r>
        <w:t xml:space="preserve"> </w:t>
      </w:r>
      <w:r>
        <w:t xml:space="preserve">in this specific context transcends mere bureaucratic oversight; it requires a nuanced understanding of local socio-economic challenges, cultural heritage, and global educational standards. As</w:t>
      </w:r>
      <w:r>
        <w:t xml:space="preserve"> </w:t>
      </w:r>
      <w:r>
        <w:rPr>
          <w:bCs/>
          <w:b/>
        </w:rPr>
        <w:t xml:space="preserve">Zimbabwe Harare</w:t>
      </w:r>
      <w:r>
        <w:t xml:space="preserve"> </w:t>
      </w:r>
      <w:r>
        <w:t xml:space="preserve">strives to rebuild its infrastructure and revitalize its human capital post-pandemic and amidst economic fluctuations, the capacity of</w:t>
      </w:r>
      <w:r>
        <w:t xml:space="preserve"> </w:t>
      </w:r>
      <w:r>
        <w:rPr>
          <w:iCs/>
          <w:i/>
        </w:rPr>
        <w:t xml:space="preserve">Educational Administrators</w:t>
      </w:r>
      <w:r>
        <w:t xml:space="preserve"> </w:t>
      </w:r>
      <w:r>
        <w:t xml:space="preserve">to navigate these complexities becomes the defining factor in the quality of education delivered to millions.</w:t>
      </w:r>
    </w:p>
    <w:bookmarkStart w:id="20" w:name="Xe64b758ed4b1d1d901187a7c36927bf06bb741f"/>
    <w:p>
      <w:pPr>
        <w:pStyle w:val="Heading2"/>
      </w:pPr>
      <w:r>
        <w:t xml:space="preserve">The Multifaceted Role of Educational Administration</w:t>
      </w:r>
    </w:p>
    <w:p>
      <w:pPr>
        <w:pStyle w:val="FirstParagraph"/>
      </w:pPr>
      <w:r>
        <w:t xml:space="preserve">To understand why this role is critical in</w:t>
      </w:r>
      <w:r>
        <w:t xml:space="preserve"> </w:t>
      </w:r>
      <w:r>
        <w:rPr>
          <w:bCs/>
          <w:b/>
        </w:rPr>
        <w:t xml:space="preserve">Zimbabwe Harare</w:t>
      </w:r>
      <w:r>
        <w:t xml:space="preserve">, one must first deconstruct what an</w:t>
      </w:r>
      <w:r>
        <w:t xml:space="preserve"> </w:t>
      </w:r>
      <w:r>
        <w:rPr>
          <w:iCs/>
          <w:i/>
        </w:rPr>
        <w:t xml:space="preserve">Educational Administrator</w:t>
      </w:r>
      <w:r>
        <w:t xml:space="preserve"> </w:t>
      </w:r>
      <w:r>
        <w:t xml:space="preserve">actually does. Traditionally, this role was viewed as managerial—focused on timetables, payroll, and compliance. However, the modern definition is far more expansive. An effective Educational Administrator acts as a leader of change, a community liaison, and a strategic planner. In the context of</w:t>
      </w:r>
      <w:r>
        <w:t xml:space="preserve"> </w:t>
      </w:r>
      <w:r>
        <w:rPr>
          <w:bCs/>
          <w:b/>
        </w:rPr>
        <w:t xml:space="preserve">Zimbabwe Harare</w:t>
      </w:r>
      <w:r>
        <w:t xml:space="preserve">, these administrators are expected to bridge the gap between government policy set in Victoria Falls or Mutare and the grassroots realities faced by teachers and students in suburbs like Borrowdale, Highfield, or Glen View.</w:t>
      </w:r>
    </w:p>
    <w:p>
      <w:pPr>
        <w:pStyle w:val="BodyText"/>
      </w:pPr>
      <w:r>
        <w:t xml:space="preserve">The responsibilities include curriculum implementation, resource allocation, staff development, and maintaining a safe learning environment. In</w:t>
      </w:r>
      <w:r>
        <w:t xml:space="preserve"> </w:t>
      </w:r>
      <w:r>
        <w:rPr>
          <w:bCs/>
          <w:b/>
        </w:rPr>
        <w:t xml:space="preserve">Zimbabwe Harare</w:t>
      </w:r>
      <w:r>
        <w:t xml:space="preserve">, where urban density varies drastically between affluent northern suburbs and densely populated southern townships, the administrator must be agile. They must ensure that while the national curriculum remains consistent in its standards of excellence—such as those outlined by the Zimbabwe Examinations Council (ZIMSEC) or Cambridge assessments—the delivery method is adapted to local resource availability. This adaptability is a hallmark of successful educational leadership in this region.</w:t>
      </w:r>
    </w:p>
    <w:bookmarkEnd w:id="20"/>
    <w:bookmarkStart w:id="21" w:name="Xe7fb3afb8336ec06944c0af0658c58a98e8bc7d"/>
    <w:p>
      <w:pPr>
        <w:pStyle w:val="Heading2"/>
      </w:pPr>
      <w:r>
        <w:t xml:space="preserve">Economic Constraints and Resource Management</w:t>
      </w:r>
    </w:p>
    <w:p>
      <w:pPr>
        <w:pStyle w:val="FirstParagraph"/>
      </w:pPr>
      <w:r>
        <w:t xml:space="preserve">A significant portion of an</w:t>
      </w:r>
      <w:r>
        <w:t xml:space="preserve"> </w:t>
      </w:r>
      <w:r>
        <w:rPr>
          <w:iCs/>
          <w:i/>
        </w:rPr>
        <w:t xml:space="preserve">Educational Administrator’s</w:t>
      </w:r>
      <w:r>
        <w:t xml:space="preserve"> </w:t>
      </w:r>
      <w:r>
        <w:t xml:space="preserve">time in</w:t>
      </w:r>
      <w:r>
        <w:t xml:space="preserve"> </w:t>
      </w:r>
      <w:r>
        <w:rPr>
          <w:bCs/>
          <w:b/>
        </w:rPr>
        <w:t xml:space="preserve">Zimbabwe Harare</w:t>
      </w:r>
      <w:r>
        <w:t xml:space="preserve"> </w:t>
      </w:r>
      <w:r>
        <w:t xml:space="preserve">is dedicated to navigating economic volatility. The local economy has faced challenges including inflation, currency instability, and supply chain disruptions. These macro-economic factors directly impact the micro-economy of schools. Administrators are often tasked with finding innovative funding solutions, from securing international grants to engaging private sector partnerships for infrastructure projects.</w:t>
      </w:r>
    </w:p>
    <w:p>
      <w:pPr>
        <w:pStyle w:val="BodyText"/>
      </w:pPr>
      <w:r>
        <w:t xml:space="preserve">For instance, in many public schools across</w:t>
      </w:r>
      <w:r>
        <w:t xml:space="preserve"> </w:t>
      </w:r>
      <w:r>
        <w:rPr>
          <w:bCs/>
          <w:b/>
        </w:rPr>
        <w:t xml:space="preserve">Zimbabwe Harare</w:t>
      </w:r>
      <w:r>
        <w:t xml:space="preserve">, administrators must manage the transition between different currency systems and ensure that fee structures remain equitable without compromising the quality of education. They are responsible for maintaining basic utilities—water, electricity, and internet connectivity—which are not guaranteed in every institution. A skilled administrator can mobilize parent-teacher associations (PTAs) and local community leaders to support school infrastructure, turning potential liabilities into community assets. This ability to manage scarce resources efficiently is perhaps the most defining characteristic of educational leadership in</w:t>
      </w:r>
      <w:r>
        <w:t xml:space="preserve"> </w:t>
      </w:r>
      <w:r>
        <w:rPr>
          <w:bCs/>
          <w:b/>
        </w:rPr>
        <w:t xml:space="preserve">Zimbabwe Harare</w:t>
      </w:r>
      <w:r>
        <w:t xml:space="preserve">.</w:t>
      </w:r>
    </w:p>
    <w:bookmarkEnd w:id="21"/>
    <w:bookmarkStart w:id="22" w:name="addressing-socio-economic-disparities"/>
    <w:p>
      <w:pPr>
        <w:pStyle w:val="Heading2"/>
      </w:pPr>
      <w:r>
        <w:t xml:space="preserve">Addressing Socio-Economic Disparities</w:t>
      </w:r>
    </w:p>
    <w:p>
      <w:pPr>
        <w:pStyle w:val="FirstParagraph"/>
      </w:pPr>
      <w:r>
        <w:t xml:space="preserve">The dichotomy of</w:t>
      </w:r>
      <w:r>
        <w:t xml:space="preserve"> </w:t>
      </w:r>
      <w:r>
        <w:rPr>
          <w:bCs/>
          <w:b/>
        </w:rPr>
        <w:t xml:space="preserve">Zimbabwe Harare</w:t>
      </w:r>
      <w:r>
        <w:t xml:space="preserve">’s education system presents a unique challenge for administrators. On one side are well-resourced international and private schools; on the other, overcrowded public institutions in high-density areas. The role of the Educational Administrator in bridging this divide is crucial for national cohesion.</w:t>
      </w:r>
    </w:p>
    <w:p>
      <w:pPr>
        <w:pStyle w:val="BodyText"/>
      </w:pPr>
      <w:r>
        <w:t xml:space="preserve">Institutions such as those managed by local city councils or provincial education offices require administrators who possess strong advocacy skills. They must advocate for their students' needs at municipal and national levels, ensuring that marginalized communities are not left behind. This involves implementing programs that address not just academic performance but also holistic student well-being, including nutrition, psychosocial support, and health services. In</w:t>
      </w:r>
      <w:r>
        <w:t xml:space="preserve"> </w:t>
      </w:r>
      <w:r>
        <w:rPr>
          <w:bCs/>
          <w:b/>
        </w:rPr>
        <w:t xml:space="preserve">Zimbabwe Harare</w:t>
      </w:r>
      <w:r>
        <w:t xml:space="preserve">, where HIV/AIDS prevalence and unemployment rates have historically impacted family structures, the school administrator often steps into a broader welfare role, acting as a stabilizing force for vulnerable youth.</w:t>
      </w:r>
    </w:p>
    <w:bookmarkEnd w:id="22"/>
    <w:bookmarkStart w:id="23" w:name="Xdd82d61b856e6018ed51549b087aabd28a19bb8"/>
    <w:p>
      <w:pPr>
        <w:pStyle w:val="Heading2"/>
      </w:pPr>
      <w:r>
        <w:t xml:space="preserve">Technology Integration and Future-Proofing Education</w:t>
      </w:r>
    </w:p>
    <w:p>
      <w:pPr>
        <w:pStyle w:val="FirstParagraph"/>
      </w:pPr>
      <w:r>
        <w:t xml:space="preserve">The global shift towards digital literacy is pressing on</w:t>
      </w:r>
      <w:r>
        <w:t xml:space="preserve"> </w:t>
      </w:r>
      <w:r>
        <w:rPr>
          <w:bCs/>
          <w:b/>
        </w:rPr>
        <w:t xml:space="preserve">Zimbabwe Harare</w:t>
      </w:r>
      <w:r>
        <w:t xml:space="preserve">. Educational Administrators here are tasked with the daunting challenge of integrating technology into traditional teaching methods. While some schools in</w:t>
      </w:r>
      <w:r>
        <w:t xml:space="preserve"> </w:t>
      </w:r>
      <w:r>
        <w:rPr>
          <w:bCs/>
          <w:b/>
        </w:rPr>
        <w:t xml:space="preserve">Zimbabwe Harare</w:t>
      </w:r>
      <w:r>
        <w:t xml:space="preserve"> </w:t>
      </w:r>
      <w:r>
        <w:t xml:space="preserve">have embraced smart boards and e-learning platforms, others struggle with basic computer access. The administrator’s role is to create a roadmap for technological integration that is realistic and sustainable.</w:t>
      </w:r>
    </w:p>
    <w:p>
      <w:pPr>
        <w:pStyle w:val="BodyText"/>
      </w:pPr>
      <w:r>
        <w:t xml:space="preserve">This involves teacher training on digital tools, investment in hardware maintenance, and the development of cybersecurity policies. Furthermore, administrators must ensure that the digital divide does not widen existing educational gaps. By fostering partnerships with telecommunications companies in</w:t>
      </w:r>
      <w:r>
        <w:t xml:space="preserve"> </w:t>
      </w:r>
      <w:r>
        <w:rPr>
          <w:bCs/>
          <w:b/>
        </w:rPr>
        <w:t xml:space="preserve">Zimbabwe Harare</w:t>
      </w:r>
      <w:r>
        <w:t xml:space="preserve">, such as Econet or NetOne, administrators can secure discounted data solutions for schools, ensuring that students from lower-income backgrounds have access to online learning resources during holidays or disruptions.</w:t>
      </w:r>
    </w:p>
    <w:bookmarkEnd w:id="23"/>
    <w:bookmarkStart w:id="24" w:name="Xb1ac4c1acfbdf7d075da988a5521ccfb68d3dd6"/>
    <w:p>
      <w:pPr>
        <w:pStyle w:val="Heading2"/>
      </w:pPr>
      <w:r>
        <w:t xml:space="preserve">Cultural Sensitivity and Leadership Ethics</w:t>
      </w:r>
    </w:p>
    <w:p>
      <w:pPr>
        <w:pStyle w:val="FirstParagraph"/>
      </w:pPr>
      <w:r>
        <w:t xml:space="preserve">Beyond logistics and finance, the heart of educational administration in</w:t>
      </w:r>
      <w:r>
        <w:t xml:space="preserve"> </w:t>
      </w:r>
      <w:r>
        <w:rPr>
          <w:bCs/>
          <w:b/>
        </w:rPr>
        <w:t xml:space="preserve">Zimbabwe Harare</w:t>
      </w:r>
      <w:r>
        <w:t xml:space="preserve"> </w:t>
      </w:r>
      <w:r>
        <w:t xml:space="preserve">lies in cultural sensitivity. Zimbabwe is a nation rich in diverse ethnic traditions, primarily Shona and Ndebele, but also including many other groups. An Educational Administrator must foster an inclusive environment that respects these cultural nuances while promoting national unity.</w:t>
      </w:r>
    </w:p>
    <w:p>
      <w:pPr>
        <w:pStyle w:val="BodyText"/>
      </w:pPr>
      <w:r>
        <w:t xml:space="preserve">This includes addressing gender disparities in education, particularly encouraging girls to pursue STEM (Science, Technology, Engineering, and Mathematics) subjects. It also involves engaging with traditional leaders and religious institutions which play a significant role in the social fabric of</w:t>
      </w:r>
      <w:r>
        <w:t xml:space="preserve"> </w:t>
      </w:r>
      <w:r>
        <w:rPr>
          <w:bCs/>
          <w:b/>
        </w:rPr>
        <w:t xml:space="preserve">Zimbabwe Harare</w:t>
      </w:r>
      <w:r>
        <w:t xml:space="preserve">. Ethical leadership is paramount; administrators must model integrity in financial dealings and decision-making processes to build trust among parents, teachers, and the government.</w:t>
      </w:r>
    </w:p>
    <w:bookmarkEnd w:id="24"/>
    <w:bookmarkStart w:id="25" w:name="conclusion-the-catalyst-for-development"/>
    <w:p>
      <w:pPr>
        <w:pStyle w:val="Heading2"/>
      </w:pPr>
      <w:r>
        <w:t xml:space="preserve">Conclusion: The Catalyst for Development</w:t>
      </w:r>
    </w:p>
    <w:p>
      <w:pPr>
        <w:pStyle w:val="FirstParagraph"/>
      </w:pPr>
      <w:r>
        <w:t xml:space="preserve">In conclusion, the role of the</w:t>
      </w:r>
      <w:r>
        <w:t xml:space="preserve"> </w:t>
      </w:r>
      <w:r>
        <w:rPr>
          <w:iCs/>
          <w:i/>
        </w:rPr>
        <w:t xml:space="preserve">Educational Administrator</w:t>
      </w:r>
      <w:r>
        <w:t xml:space="preserve"> </w:t>
      </w:r>
      <w:r>
        <w:t xml:space="preserve">in</w:t>
      </w:r>
      <w:r>
        <w:t xml:space="preserve"> </w:t>
      </w:r>
      <w:r>
        <w:rPr>
          <w:bCs/>
          <w:b/>
        </w:rPr>
        <w:t xml:space="preserve">Zimbabwe Harare</w:t>
      </w:r>
      <w:r>
        <w:t xml:space="preserve"> </w:t>
      </w:r>
      <w:r>
        <w:t xml:space="preserve">is that of a catalyst. They are not merely custodians of buildings or managers of budgets; they are architects of future potential. In a city striving for resilience and growth, these administrators hold the keys to unlocking human capital. By effectively managing resources, bridging socio-economic gaps, integrating technology, and upholding ethical leadership standards, they ensure that education remains accessible and relevant.</w:t>
      </w:r>
    </w:p>
    <w:p>
      <w:pPr>
        <w:pStyle w:val="BodyText"/>
      </w:pPr>
      <w:r>
        <w:t xml:space="preserve">The challenges facing</w:t>
      </w:r>
      <w:r>
        <w:t xml:space="preserve"> </w:t>
      </w:r>
      <w:r>
        <w:rPr>
          <w:bCs/>
          <w:b/>
        </w:rPr>
        <w:t xml:space="preserve">Zimbabwe Harare</w:t>
      </w:r>
      <w:r>
        <w:t xml:space="preserve"> </w:t>
      </w:r>
      <w:r>
        <w:t xml:space="preserve">are significant, but they are not insurmountable. With empowered and skilled Educational Administrators at the helm of institutions across the city—from elite private colleges to primary schools in high-density areas—Zimbabwe can build a robust educational framework. This framework will not only prepare students for local employment opportunities but also equip them with the global competencies needed to thrive on an international stage. Therefore, investing in professional development for Educational Administrators is not just an administrative decision; it is a strategic imperative for the future of</w:t>
      </w:r>
      <w:r>
        <w:t xml:space="preserve"> </w:t>
      </w:r>
      <w:r>
        <w:rPr>
          <w:bCs/>
          <w:b/>
        </w:rPr>
        <w:t xml:space="preserve">Zimbabwe Harare</w:t>
      </w:r>
      <w:r>
        <w:t xml:space="preserve"> </w:t>
      </w:r>
      <w:r>
        <w:t xml:space="preserve">and the nation at large.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Zimbabwe Harare</dc:title>
  <dc:creator/>
  <cp:keywords/>
  <dcterms:created xsi:type="dcterms:W3CDTF">2026-07-29T17:55:47Z</dcterms:created>
  <dcterms:modified xsi:type="dcterms:W3CDTF">2026-07-29T17:55:47Z</dcterms:modified>
</cp:coreProperties>
</file>

<file path=docProps/custom.xml><?xml version="1.0" encoding="utf-8"?>
<Properties xmlns="http://schemas.openxmlformats.org/officeDocument/2006/custom-properties" xmlns:vt="http://schemas.openxmlformats.org/officeDocument/2006/docPropsVTypes"/>
</file>