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5f4fa022136651fd66ad55eeb5290f781a228e7"/>
    <w:p>
      <w:pPr>
        <w:pStyle w:val="Heading1"/>
      </w:pPr>
      <w:r>
        <w:t xml:space="preserve">The Critical Role of the Electrical Engineer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Review Board</w:t>
      </w:r>
      <w:r>
        <w:br/>
      </w:r>
      <w:r>
        <w:t xml:space="preserve">: Senior Engineering Analyst</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modern infrastructure is increasingly defined by the complexity and reliability of its electrical systems. Within this global context, the province of Quebec and specifically the city of Montreal represent a unique intersection of technological innovation, extreme climatic conditions, and rigorous regulatory frameworks. For an Electrical Engineer practicing in Canada Montreal is not merely a geographical designation; it represents a specific set of professional challenges and opportunities that distinguish it from other jurisdictions across North America. This essay explores the multifaceted role of the Electrical Engineer within this vibrant city, highlighting how technical expertise must be harmonized with local codes, environmental demands, and urban density.</w:t>
      </w:r>
    </w:p>
    <w:bookmarkEnd w:id="20"/>
    <w:bookmarkStart w:id="21" w:name="Xdc4d57ff0ce4e7d4d6043e06c4246523c5a3d4f"/>
    <w:p>
      <w:pPr>
        <w:pStyle w:val="Heading2"/>
      </w:pPr>
      <w:r>
        <w:t xml:space="preserve">The Regulatory Landscape: Code de la Sécurité Électrique</w:t>
      </w:r>
    </w:p>
    <w:p>
      <w:pPr>
        <w:pStyle w:val="FirstParagraph"/>
      </w:pPr>
      <w:r>
        <w:t xml:space="preserve">To understand the position of an Electrical Engineer in Canada Montreal one must first acknowledge the unique regulatory environment. Unlike many other regions in North America where electrical work is governed by the National Electrical Code (NEC) or NFPA 70, Quebec operates under its own distinct standard: the</w:t>
      </w:r>
      <w:r>
        <w:t xml:space="preserve"> </w:t>
      </w:r>
      <w:r>
        <w:rPr>
          <w:iCs/>
          <w:i/>
        </w:rPr>
        <w:t xml:space="preserve">Code de la sécurité électrique</w:t>
      </w:r>
      <w:r>
        <w:t xml:space="preserve"> </w:t>
      </w:r>
      <w:r>
        <w:t xml:space="preserve">(CSE), administered by the Régie du bâtiment du Québec (RBQ). For an Electrical Engineer based in Canada Montreal this distinction is paramount. The engineer must possess a deep, nuanced understanding of these local regulations, which often differ significantly from international or other provincial standards.</w:t>
      </w:r>
    </w:p>
    <w:p>
      <w:pPr>
        <w:pStyle w:val="BodyText"/>
      </w:pPr>
      <w:r>
        <w:t xml:space="preserve">This regulatory divergence requires rigorous attention to detail. In the context of building design and retrofitting in Montreal, an Electrical Engineer must ensure that all systems comply with the CSE while also integrating broader safety protocols mandated by municipal bylaws. The ability to navigate this specific legal framework is not just a bureaucratic hurdle; it is a core competency that ensures public safety and legal compliance. Therefore, the identity of an Electrical Engineer in this region is heavily tied to their proficiency in Quebec-specific electrical law.</w:t>
      </w:r>
    </w:p>
    <w:bookmarkEnd w:id="21"/>
    <w:bookmarkStart w:id="22" w:name="X837a6522cf73a7313274c69e32bafd435b6b03d"/>
    <w:p>
      <w:pPr>
        <w:pStyle w:val="Heading2"/>
      </w:pPr>
      <w:r>
        <w:t xml:space="preserve">Climatic Challenges and Infrastructure Resilience</w:t>
      </w:r>
    </w:p>
    <w:p>
      <w:pPr>
        <w:pStyle w:val="FirstParagraph"/>
      </w:pPr>
      <w:r>
        <w:t xml:space="preserve">Montreal experiences harsh winters with temperatures frequently dropping below minus thirty degrees Celsius. For the power grid, this poses severe physical and operational challenges. Ice storms can cause catastrophic failures in transmission lines, leading to prolonged blackouts that threaten public health and safety during cold snaps. Herein lies a critical responsibility for the Electrical Engineer in Canada Montreal: designing resilient systems capable of withstanding extreme weather events.</w:t>
      </w:r>
    </w:p>
    <w:p>
      <w:pPr>
        <w:pStyle w:val="BodyText"/>
      </w:pPr>
      <w:r>
        <w:t xml:space="preserve">This involves more than just selecting heavy-duty cables. It requires sophisticated engineering solutions such as undergrounding power lines in sensitive areas, implementing advanced fault detection systems, and designing substations that are protected against ice accumulation. Furthermore, as Montreal moves toward smart grid technologies to improve reliability, the Electrical Engineer must integrate sensors and automated switching mechanisms that can isolate faults quickly and restore power efficiently. The engineer’s role is thus one of resilience planning, ensuring that the city’s electrical backbone remains intact even under duress.</w:t>
      </w:r>
    </w:p>
    <w:bookmarkEnd w:id="22"/>
    <w:bookmarkStart w:id="23" w:name="sustainability-and-urban-electrification"/>
    <w:p>
      <w:pPr>
        <w:pStyle w:val="Heading2"/>
      </w:pPr>
      <w:r>
        <w:t xml:space="preserve">Sustainability and Urban Electrification</w:t>
      </w:r>
    </w:p>
    <w:p>
      <w:pPr>
        <w:pStyle w:val="FirstParagraph"/>
      </w:pPr>
      <w:r>
        <w:t xml:space="preserve">In recent years, Montreal has positioned itself as a leader in sustainable urban development. With ambitious goals to reduce greenhouse gas emissions and increase energy efficiency, the demand for skilled Electrical Engineers has surged in sectors ranging from renewable energy integration to building automation systems. In Canada Montreal the push toward electrification of heating systems (replacing oil and gas furnaces with heat pumps) places additional load on existing residential grids.</w:t>
      </w:r>
    </w:p>
    <w:p>
      <w:pPr>
        <w:pStyle w:val="BodyText"/>
      </w:pPr>
      <w:r>
        <w:t xml:space="preserve">The Electrical Engineer plays a pivotal role in this transition. They are tasked with analyzing load profiles, upgrading distribution networks, and designing smart metering infrastructure that allows for real-time energy management. Moreover, as the city integrates more photovoltaic solar panels and wind energy sources into the local mix, engineers must address issues of grid stability and power quality. The modern Electrical Engineer in Montreal is therefore not only a designer of power systems but also an advocate for sustainability, ensuring that growth does not come at the expense of environmental integrity.</w:t>
      </w:r>
    </w:p>
    <w:bookmarkEnd w:id="23"/>
    <w:bookmarkStart w:id="24" w:name="bilingualism-and-cultural-integration"/>
    <w:p>
      <w:pPr>
        <w:pStyle w:val="Heading2"/>
      </w:pPr>
      <w:r>
        <w:t xml:space="preserve">Bilingualism and Cultural Integration</w:t>
      </w:r>
    </w:p>
    <w:p>
      <w:pPr>
        <w:pStyle w:val="FirstParagraph"/>
      </w:pPr>
      <w:r>
        <w:t xml:space="preserve">While technical skills are undoubtedly fundamental, the professional success of an Electrical Engineer in Canada Montreal is also deeply influenced by soft skills, particularly bilingualism. As a predominantly French-speaking city within an English-speaking country, Montreal operates effectively in both linguistic spheres. However, official business and most municipal interactions occur primarily in French.</w:t>
      </w:r>
    </w:p>
    <w:p>
      <w:pPr>
        <w:pStyle w:val="BodyText"/>
      </w:pPr>
      <w:r>
        <w:t xml:space="preserve">An Electrical Engineer working for public institutions or private firms dealing with local government permits must often communicate technical specifications in both languages. This cultural adaptability extends to client relations as well. Understanding the local context, respecting the francophone heritage of Quebec society, and engaging effectively with a diverse workforce are essential components of professional practice here. Thus, the profile of an Electrical Engineer in this region includes strong interpersonal and linguistic competencies alongside their technical acumen.</w:t>
      </w:r>
    </w:p>
    <w:bookmarkEnd w:id="24"/>
    <w:bookmarkStart w:id="25" w:name="conclusion"/>
    <w:p>
      <w:pPr>
        <w:pStyle w:val="Heading2"/>
      </w:pPr>
      <w:r>
        <w:t xml:space="preserve">Conclusion</w:t>
      </w:r>
    </w:p>
    <w:p>
      <w:pPr>
        <w:pStyle w:val="FirstParagraph"/>
      </w:pPr>
      <w:r>
        <w:t xml:space="preserve">In conclusion, the role of the Electrical Engineer in Canada Montreal is complex, demanding, and vital to the city’s functioning. It requires a specialized understanding of Quebec-specific electrical codes like the Code de la Sécurité Électrique, resilience against extreme climatic conditions, expertise in sustainable energy integration, and cultural adaptability. As Montreal continues to evolve into a smart city focused on sustainability and safety, the responsibilities of these engineers will only expand.</w:t>
      </w:r>
    </w:p>
    <w:p>
      <w:pPr>
        <w:pStyle w:val="BodyText"/>
      </w:pPr>
      <w:r>
        <w:rPr>
          <w:bCs/>
          <w:b/>
        </w:rPr>
        <w:t xml:space="preserve">Note:</w:t>
      </w:r>
      <w:r>
        <w:t xml:space="preserve"> </w:t>
      </w:r>
      <w:r>
        <w:t xml:space="preserve">This essay underscores that practicing as an Electrical Engineer in Canada Montreal requires more than generic engineering knowledge. It demands localized expertise, regulatory fluency, and a commitment to public welfare within the unique socio-cultural and environmental context of Quebec’s largest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Canada Montreal</dc:title>
  <dc:creator/>
  <dc:language>en</dc:language>
  <cp:keywords/>
  <dcterms:created xsi:type="dcterms:W3CDTF">2026-07-29T05:30:29Z</dcterms:created>
  <dcterms:modified xsi:type="dcterms:W3CDTF">2026-07-29T05:30:29Z</dcterms:modified>
</cp:coreProperties>
</file>

<file path=docProps/custom.xml><?xml version="1.0" encoding="utf-8"?>
<Properties xmlns="http://schemas.openxmlformats.org/officeDocument/2006/custom-properties" xmlns:vt="http://schemas.openxmlformats.org/officeDocument/2006/docPropsVTypes"/>
</file>