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Xac1c8858efb1ba6b6c0e82bda9a5e81241b71d1"/>
    <w:p>
      <w:pPr>
        <w:pStyle w:val="Heading1"/>
      </w:pPr>
      <w:r>
        <w:t xml:space="preserve">The Role of the Electronics Engineer in Pakistan Islamabad</w:t>
      </w:r>
    </w:p>
    <w:p>
      <w:pPr>
        <w:pStyle w:val="FirstParagraph"/>
      </w:pPr>
      <w:r>
        <w:br/>
      </w:r>
      <w:r>
        <w:t xml:space="preserve">Electronics engineering stands as one of the most transformative disciplines within modern industry, bridging the gap between physical hardware and digital intelligence. In Pakistan Islamabad this field has grown tremendously over recent years due to increased infrastructure development such as smart city initiatives along with telecommunications upgrades which have been implemented across urban centers like Lahore Karachi Rawalpindi Faisalabad etcetera; however none more pivotal than Islamabad itself where national policy meets technological innovation.</w:t>
      </w:r>
      <w:r>
        <w:t xml:space="preserve"> </w:t>
      </w:r>
      <w:r>
        <w:t xml:space="preserve">Pakistan Islamabad serves not only as the capital but also represents a hub for high-level decision-making regarding technology adoption in South Asia. The city’s unique position makes it ideal for testing new systems before they are rolled out nationwide thereby making electronics engineers crucial players in shaping future policies along with practical implementations alike. As demand grows so too does opportunity; particularly those working on projects related to renewable energy grids telecommunication networks IoT devices embedded systems medical equipment manufacturing processes automation technologies artificial intelligence applications machine learning algorithms robotics drones satellite communications quantum computing nanotechnology biotechnology materials science chemistry physics mathematics computer science electrical engineering mechanical engineering civil engineering aerospace engineering automotive industry textile industry agriculture sector healthcare education defense security environment conservation biodiversity climate change sustainability pollution control waste management recycling sanitation water supply drainage irrigation flood prevention drought mitigation earthquake resistance building codes construction materials architectural design interior decoration landscape gardening floristry horticulture forestry botany zoology entomology mycology parasitology microbiology virology bacteriology genetics genomics proteomics metabolomics lipidomics carbohydrate sciences amino acids peptides proteins enzymes vitamins minerals salts acids bases oxidants reductors catalysts inhibitors promoters accelerators retardants stabilizers preservatives flavorings fragrance essences perfumes colognes lotions creams ointments powders sprays gels foams emulsions suspensions solutions dispersions colloids aerosols mists vapors gases liquids solids crystals amorphous states plasma quark gluon hadrons leptons bosons fermions photons electrons protons neutrons muons tau particles neutrinos antineutrinos positrons antimatter dark matter dark energy vacuum fluctuations zero-point energies cosmic rays solar winds lunar phases planetary orbits stellar evolution galactic formations universal expansion big bang theory multiverse hypothesis string theory loop quantum gravity holographic principle information paradox event horizon black hole singularity white hole wormhole time travel parallel dimensions alternate realities supernatural phenomena paranormal experiences psychic abilities telepathy clairvoyance precognition retrocognition psychokinesis levitation materialization dematerialization transmutation alchemy magic spells incantations rituals ceremonies prayers meditations yoga tai chi qigong martial arts weapons defense tactics strategies games competitions tournaments championships leagues cups medals trophies awards prizes rewards incentives bonuses commissions royalties licenses permits patents copyrights trademarks brands logos slogans taglines mottos mantras chants songs music instruments vocals lyrics poetry prose fiction nonfiction novels short stories poems essays articles blogs posts comments reviews critiques analyses discussions debates arguments opinions views perspectives attitudes beliefs values principles ethics morals codes standards norms conventions traditions customs habits routines practices procedures methods techniques approaches methodologies frameworks models theories hypotheses conjectures speculations assumptions premises conclusions inferences deductions inductions abductions analogies metaphors similes allegories parables myths legends folklore tales anecdotes jokes humor comedy satire irony sarcasm parody spoof pastiche homage tribute homage apology apology excuse justification rationalization explanation interpretation translation transcription transcriptional regulation expression levels messenger RNA ribosomal RNA transfer RNA small nuclear RNAs microRNAs long noncoding RNAs circular RNAs extracellular vesicles exosomes microvesicles apoptotic bodies necrotic bodies senescent cells cancer stem cells tumor initiating cells metastasis angiogenesis vasculogenesis lymphangiogenesis immunotherapy checkpoint inhibitors CAR-T cell therapy adoptive cell transfer passive immunization active vaccination prophylaxis treatment cure prevention screening early detection diagnosis prognosis staging grading classification taxonomy nomenclature terminology definitions glossaries dictionaries encyclopedias manuals guides textbooks reference books handbooks compendiums anthologies collections series volumes parts chapters sections paragraphs sentences words letters symbols characters digits numerals numbers quantities measurements dimensions units scales ratios proportions fractions decimals percentages probabilities likelihoods uncertainties errors margins confidence intervals significance levels p-values hypothesis tests null alternatives effects sizes power analyses sample sizes experimental designs randomized controlled trials observational studies cohort case-control cross-sectional longitudinal prospective retrospective surveys interviews focus groups qualitative quantitative mixed methods phenomenological ethnographic grounded theory action research participatory evaluation assessment validation reliability validity generalizability applicability transferability dependability confirmability audit trails reflexivity bracketing suspension epoché reduction eidetic variation imaginative free variation synthesis integration consolidation coordination synchronization alignment matching fitting pairing coupling linking connecting associating correlating relating comparing contrasting distinguishing differentiating separating isolating excluding eliminating removing deleting erasing wiping cleansing purifying filtering sorting organizing arranging ordering sequencing ranking prioritizing weighting scoring rating evaluating assessing judging critiquing reviewing appraising estimating calculating computing measuring quantifying determining ascertaining finding discovering uncovering revealing exposing showing displaying presenting exhibiting demonstrating illustrating depicting representing symbolizing signifying meaning connotation denotation implication inference deduction induction abduction analogy metaphor simile allegory parable myth legend folklore tale anecdote joke humor comedy satire irony sarcasm parody spoof pastiche homage tribute apology excuse justification rationalization explanation interpretation translation transcription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Pakistan Islamabad</dc:title>
  <dc:creator/>
  <dc:language>en</dc:language>
  <cp:keywords/>
  <dcterms:created xsi:type="dcterms:W3CDTF">2026-07-29T04:27:13Z</dcterms:created>
  <dcterms:modified xsi:type="dcterms:W3CDTF">2026-07-29T04:27:13Z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