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1" w:name="Xad0fd91adb16164dfdd67c31718df75de106082"/>
    <w:p>
      <w:pPr>
        <w:pStyle w:val="Heading1"/>
      </w:pPr>
      <w:r>
        <w:t xml:space="preserve">The Role and Impact of the Electronics Engineer in Saint Petersburg, Russia</w:t>
      </w:r>
    </w:p>
    <w:p>
      <w:pPr>
        <w:pStyle w:val="FirstParagraph"/>
      </w:pPr>
      <w:r>
        <w:t xml:space="preserve">Saint Petersburg, often referred to as the cultural capital of Russia, stands not only for its rich artistic heritage but also as a formidable hub for scientific innovation and technological advancement. In this dynamic city, the</w:t>
      </w:r>
      <w:r>
        <w:t xml:space="preserve"> </w:t>
      </w:r>
      <w:r>
        <w:rPr>
          <w:bCs/>
          <w:b/>
        </w:rPr>
        <w:t xml:space="preserve">Electronics Engineer</w:t>
      </w:r>
      <w:r>
        <w:t xml:space="preserve"> </w:t>
      </w:r>
      <w:r>
        <w:t xml:space="preserve">plays a pivotal role in shaping the future of industry, defense, telecommunications, and consumer technology. This essay explores the significance of the</w:t>
      </w:r>
      <w:r>
        <w:t xml:space="preserve"> </w:t>
      </w:r>
      <w:r>
        <w:rPr>
          <w:bCs/>
          <w:b/>
        </w:rPr>
        <w:t xml:space="preserve">Electronics Engineer</w:t>
      </w:r>
      <w:r>
        <w:t xml:space="preserve"> </w:t>
      </w:r>
      <w:r>
        <w:t xml:space="preserve">within the unique context of Saint Petersburg’s industrial landscape in Russia.</w:t>
      </w:r>
    </w:p>
    <w:bookmarkStart w:id="20" w:name="Xb69c326fdabc5270e44e34578e7bd001db3ff25"/>
    <w:p>
      <w:pPr>
        <w:pStyle w:val="Heading2"/>
      </w:pPr>
      <w:r>
        <w:t xml:space="preserve">The Industrial and Technological Landscape of Saint Petersburg</w:t>
      </w:r>
    </w:p>
    <w:p>
      <w:pPr>
        <w:pStyle w:val="FirstParagraph"/>
      </w:pPr>
      <w:r>
        <w:t xml:space="preserve">Saint Petersburg has a long-standing tradition in engineering and physics, rooted in its historical academic institutions such as the ITMO University and the Peterthe Great St. Petersburg Polytechnic University. These institutions have produced generations of skilled professionals who contribute to both civilian and military sectors.</w:t>
      </w:r>
    </w:p>
    <w:p>
      <w:pPr>
        <w:pStyle w:val="BodyText"/>
      </w:pPr>
      <w:r>
        <w:t xml:space="preserve">In recent years, Russia has increasingly emphasized import substitution and technological sovereignty due to geopolitical tensions and international sanctions. This national strategy has placed even greater importance on local expertise, particularly in high-tech fields such as microelectronics, signal processing, embedded systems,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Saint Petersburg, Russia</dc:title>
  <dc:creator/>
  <dc:language>en</dc:language>
  <cp:keywords/>
  <dcterms:created xsi:type="dcterms:W3CDTF">2026-07-29T07:59:52Z</dcterms:created>
  <dcterms:modified xsi:type="dcterms:W3CDTF">2026-07-29T07:59:52Z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