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45d34136bde863a0c7b504a6b792a2dee8a3469"/>
    <w:p>
      <w:pPr>
        <w:pStyle w:val="Heading1"/>
      </w:pPr>
      <w:r>
        <w:t xml:space="preserve">Bridging Tradition and Innovation: The Critical Role of the Electronics Engineer in Saudi Arabia Riyadh</w:t>
      </w:r>
    </w:p>
    <w:p>
      <w:pPr>
        <w:pStyle w:val="FirstParagraph"/>
      </w:pPr>
      <w:r>
        <w:t xml:space="preserve">The Kingdom of Saudi Arabia stands at a pivotal moment in its historical trajectory. Driven by the ambitious vision of "Vision 2030," the nation is undergoing a profound economic and social transformation, shifting away from an oil-dependent economy toward a diversified, knowledge-based society. At the heart of this transformation lies Riyadh, the capital city and the central hub of this national renaissance. Within this dynamic urban landscape, one profession emerges as a cornerstone of modern development: the</w:t>
      </w:r>
      <w:r>
        <w:t xml:space="preserve"> </w:t>
      </w:r>
      <w:r>
        <w:rPr>
          <w:bCs/>
          <w:b/>
        </w:rPr>
        <w:t xml:space="preserve">Electronics Engineer</w:t>
      </w:r>
      <w:r>
        <w:t xml:space="preserve">. This essay explores how Electronics Engineers are essential to building smart cities, securing critical infrastructure, and driving technological innovation in Saudi Arabia Riyadh.</w:t>
      </w:r>
    </w:p>
    <w:bookmarkStart w:id="20" w:name="the-context-of-vision-2030-in-riyadh"/>
    <w:p>
      <w:pPr>
        <w:pStyle w:val="Heading2"/>
      </w:pPr>
      <w:r>
        <w:t xml:space="preserve">The Context of Vision 2030 in Riyadh</w:t>
      </w:r>
    </w:p>
    <w:p>
      <w:pPr>
        <w:pStyle w:val="FirstParagraph"/>
      </w:pPr>
      <w:r>
        <w:t xml:space="preserve">Riyadh is not merely the political capital of Saudi Arabia; it is becoming its technological heart. As the Kingdom implements Vision 2030, vast investments are being poured into infrastructure, digital transformation, and sustainability projects. The city aims to become a global center for business and culture, which requires robust underlying technologies. From the sprawling King Abdullah Financial District (KAFD) to the massive NEOM project which influences regional planning centered in Riyadh, the demand for sophisticated electronic systems is unprecedented. In this context, an</w:t>
      </w:r>
      <w:r>
        <w:t xml:space="preserve"> </w:t>
      </w:r>
      <w:r>
        <w:rPr>
          <w:bCs/>
          <w:b/>
        </w:rPr>
        <w:t xml:space="preserve">Electronics Engineer</w:t>
      </w:r>
      <w:r>
        <w:t xml:space="preserve"> </w:t>
      </w:r>
      <w:r>
        <w:t xml:space="preserve">is not just a technical specialist but a strategic partner in nation-building.</w:t>
      </w:r>
    </w:p>
    <w:bookmarkEnd w:id="20"/>
    <w:bookmarkStart w:id="21" w:name="smart-cities-and-urban-infrastructure"/>
    <w:p>
      <w:pPr>
        <w:pStyle w:val="Heading2"/>
      </w:pPr>
      <w:r>
        <w:t xml:space="preserve">Smart Cities and Urban Infrastructure</w:t>
      </w:r>
    </w:p>
    <w:p>
      <w:pPr>
        <w:pStyle w:val="FirstParagraph"/>
      </w:pPr>
      <w:r>
        <w:t xml:space="preserve">The concept of the "Smart City" is central to Riyadh’s future development. The city is integrating Internet of Things (IoT) devices, intelligent transportation systems, and automated building management solutions to improve efficiency and quality of life for its millions of residents. This complex ecosystem relies entirely on the expertise of Electronics Engineers.</w:t>
      </w:r>
    </w:p>
    <w:p>
      <w:pPr>
        <w:pStyle w:val="BodyText"/>
      </w:pPr>
      <w:r>
        <w:t xml:space="preserve">These professionals design and maintain the sensors that monitor air quality in real-time, manage traffic light synchronization to reduce congestion, and oversee smart lighting systems that save energy. In Riyadh’s extreme climate, electronics engineers are also tasked with ensuring that hardware can withstand high temperatures and dust storms. The reliability of these electronic components is crucial for the safety and comfort of citizens. Therefore, the role of the</w:t>
      </w:r>
      <w:r>
        <w:t xml:space="preserve"> </w:t>
      </w:r>
      <w:r>
        <w:rPr>
          <w:bCs/>
          <w:b/>
        </w:rPr>
        <w:t xml:space="preserve">Electronics Engineer</w:t>
      </w:r>
      <w:r>
        <w:t xml:space="preserve"> </w:t>
      </w:r>
      <w:r>
        <w:t xml:space="preserve">in Saudi Arabia Riyadh involves rigorous testing, thermal management design, and resilient system architecture to ensure urban longevity.</w:t>
      </w:r>
    </w:p>
    <w:bookmarkEnd w:id="21"/>
    <w:bookmarkStart w:id="22" w:name="Xab6d976352ffd5d279ce1837e5af5b327070102"/>
    <w:p>
      <w:pPr>
        <w:pStyle w:val="Heading2"/>
      </w:pPr>
      <w:r>
        <w:t xml:space="preserve">Sector-Specific Contributions: Energy and Healthcare</w:t>
      </w:r>
    </w:p>
    <w:p>
      <w:pPr>
        <w:pStyle w:val="FirstParagraph"/>
      </w:pPr>
      <w:r>
        <w:t xml:space="preserve">Beyond urban planning, Electronics Engineers play a vital role in key sectors identified by Vision 2030: energy efficiency and healthcare. Saudi Arabia is investing heavily in renewable energy sources, including solar farms, to diversify its power mix. Electronics engineers are instrumental in designing inverters, monitoring systems, and grid integration technologies that allow solar energy to be efficiently fed into the national grid.</w:t>
      </w:r>
    </w:p>
    <w:p>
      <w:pPr>
        <w:pStyle w:val="BodyText"/>
      </w:pPr>
      <w:r>
        <w:t xml:space="preserve">In the healthcare sector, Riyadh has seen a surge in modern medical facilities. The operation of advanced diagnostic machines such as MRI scanners, CT scans, and robotic surgery assistants requires highly skilled electronics engineers for installation, calibration, and maintenance. As Saudi Arabia seeks to localize healthcare manufacturing and technology transfer in the future homegrown talent is needed to support these complex systems. This ensures that hospitals in Riyadh are not just consumers of foreign technology but capable hubs of medical innovation.</w:t>
      </w:r>
    </w:p>
    <w:bookmarkEnd w:id="22"/>
    <w:bookmarkStart w:id="23" w:name="defense-and-national-security"/>
    <w:p>
      <w:pPr>
        <w:pStyle w:val="Heading2"/>
      </w:pPr>
      <w:r>
        <w:t xml:space="preserve">Defense and National Security</w:t>
      </w:r>
    </w:p>
    <w:p>
      <w:pPr>
        <w:pStyle w:val="FirstParagraph"/>
      </w:pPr>
      <w:r>
        <w:t xml:space="preserve">National security is a priority for any sovereign state, and Saudi Arabia places immense importance on securing its borders and critical infrastructure. The Ministry of Defense has been aggressively pursuing local industrialization through the Saudi Electronics Company (SEC) and other defense contractors. For an</w:t>
      </w:r>
      <w:r>
        <w:t xml:space="preserve"> </w:t>
      </w:r>
      <w:r>
        <w:rPr>
          <w:bCs/>
          <w:b/>
        </w:rPr>
        <w:t xml:space="preserve">Electronics Engineer</w:t>
      </w:r>
      <w:r>
        <w:t xml:space="preserve">, this offers opportunities to work on radar systems, communication networks, unmanned aerial vehicles (UAVs), and cyber-physical security systems.</w:t>
      </w:r>
    </w:p>
    <w:p>
      <w:pPr>
        <w:pStyle w:val="BodyText"/>
      </w:pPr>
      <w:r>
        <w:t xml:space="preserve">The localization of defense electronics is a key component of reducing reliance on foreign imports. Engineers in Riyadh are engaged in reverse engineering, customization for local environmental conditions, and the development of indigenous surveillance technologies. This aspect of the profession contributes directly to national sovereignty and economic independence, making it a prestigious and impactful career path for graduates.</w:t>
      </w:r>
    </w:p>
    <w:bookmarkEnd w:id="23"/>
    <w:bookmarkStart w:id="24" w:name="education-and-human-capital-development"/>
    <w:p>
      <w:pPr>
        <w:pStyle w:val="Heading2"/>
      </w:pPr>
      <w:r>
        <w:t xml:space="preserve">Education and Human Capital Development</w:t>
      </w:r>
    </w:p>
    <w:p>
      <w:pPr>
        <w:pStyle w:val="FirstParagraph"/>
      </w:pPr>
      <w:r>
        <w:t xml:space="preserve">To sustain this technological boom, there is a massive emphasis on education. Universities in Riyadh, such as King Saud University and King Abdullah University of Science and Technology (KAUST), are expanding their electrical and computer engineering departments. However, the industry still faces a gap between academic training and practical industrial needs.</w:t>
      </w:r>
    </w:p>
    <w:p>
      <w:pPr>
        <w:pStyle w:val="BodyText"/>
      </w:pPr>
      <w:r>
        <w:t xml:space="preserve">This creates a high demand for experienced Electronics Engineers who can mentor younger engineers. Furthermore, these senior professionals contribute to curriculum development, ensuring that students in Saudi Arabia Riyadh are learning the latest standards in embedded systems, signal processing, and telecommunications. The transfer of knowledge from international experts to local talent is essential for the long-term success of Vision 2030.</w:t>
      </w:r>
    </w:p>
    <w:bookmarkEnd w:id="24"/>
    <w:bookmarkStart w:id="25" w:name="challenges-and-future-outlook"/>
    <w:p>
      <w:pPr>
        <w:pStyle w:val="Heading2"/>
      </w:pPr>
      <w:r>
        <w:t xml:space="preserve">Challenges and Future Outlook</w:t>
      </w:r>
    </w:p>
    <w:p>
      <w:pPr>
        <w:pStyle w:val="FirstParagraph"/>
      </w:pPr>
      <w:r>
        <w:t xml:space="preserve">Despite the opportunities, Electronics Engineers in Riyadh face challenges. Rapid technological changes require continuous learning. The integration of AI and machine learning into hardware design is becoming standard, requiring engineers to expand their skill sets beyond traditional circuit design into software-hardware co-design. Additionally, working in a multicultural environment like Riyadh requires strong communication skills and cultural adaptability.</w:t>
      </w:r>
    </w:p>
    <w:p>
      <w:pPr>
        <w:pStyle w:val="BodyText"/>
      </w:pPr>
      <w:r>
        <w:t xml:space="preserve">However, the outlook remains exceptionally positive. As Riyadh positions itself as a regional tech hub for the Middle East and North Africa (MENA), the demand for skilled electronics professionals will only grow. Startups focused on fintech, agritech, and edtech are emerging in Riyadh’s innovation districts, all requiring specialized electronic solutions.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Electronics Engineer</w:t>
      </w:r>
      <w:r>
        <w:t xml:space="preserve"> </w:t>
      </w:r>
      <w:r>
        <w:t xml:space="preserve">is a pivotal figure in the contemporary landscape of Saudi Arabia. Their work permeates every aspect of modern life in Riyadh, from keeping the lights on and traffic flowing to securing national borders and advancing medical science. As Saudi Arabia Riyadh continues its ambitious journey under Vision 2030, these professionals will be at the forefront of innovation, transforming theoretical engineering principles into tangible improvements for society. The intersection of traditional values with cutting-edge technology defines this era in Riyadh, and Electronics Engineers are the architects of this new reality.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Saudi Arabia Riyadh</dc:title>
  <dc:creator/>
  <dc:language>en</dc:language>
  <cp:keywords/>
  <dcterms:created xsi:type="dcterms:W3CDTF">2026-07-29T04:19:11Z</dcterms:created>
  <dcterms:modified xsi:type="dcterms:W3CDTF">2026-07-29T04:19:11Z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