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1cd80f05213afefb7591f5ddd8f7079824d0df2"/>
    <w:p>
      <w:pPr>
        <w:pStyle w:val="Heading1"/>
      </w:pPr>
      <w:r>
        <w:t xml:space="preserve">The Strategic Role of the Environmental Engineer in France Lyon</w:t>
      </w:r>
    </w:p>
    <w:p>
      <w:pPr>
        <w:pStyle w:val="FirstParagraph"/>
      </w:pPr>
      <w:r>
        <w:t xml:space="preserve">In the contemporary landscape of urban development and ecological preservation, the role of the</w:t>
      </w:r>
      <w:r>
        <w:t xml:space="preserve"> </w:t>
      </w:r>
      <w:r>
        <w:rPr>
          <w:bCs/>
          <w:b/>
        </w:rPr>
        <w:t xml:space="preserve">Environmental Engineer</w:t>
      </w:r>
    </w:p>
    <w:p>
      <w:pPr>
        <w:pStyle w:val="BodyText"/>
      </w:pPr>
      <w:r>
        <w:t xml:space="preserve">The city itself serves as a microcosm for broader European challenges. Situated at the confluence of two major rivers, this historic metropolis faces unique hydrological complexities that require sophisticated engineering solutions.</w:t>
      </w:r>
    </w:p>
    <w:bookmarkStart w:id="20" w:name="the-historical-and-industrial-context"/>
    <w:p>
      <w:pPr>
        <w:pStyle w:val="Heading2"/>
      </w:pPr>
      <w:r>
        <w:t xml:space="preserve">The Historical and Industrial Context</w:t>
      </w:r>
    </w:p>
    <w:p>
      <w:pPr>
        <w:pStyle w:val="FirstParagraph"/>
      </w:pPr>
      <w:r>
        <w:t xml:space="preserve">To understand the necessity of specialized environmental expertise in</w:t>
      </w:r>
      <w:r>
        <w:t xml:space="preserve"> </w:t>
      </w:r>
      <w:r>
        <w:rPr>
          <w:bCs/>
          <w:b/>
        </w:rPr>
        <w:t xml:space="preserve">France Lyon</w:t>
      </w:r>
      <w:r>
        <w:t xml:space="preserve">, one must first appreciate its industrial heritage. Historically a hub for silk manufacturing and later chemical processing, the region left behind a legacy of soil contamination and complex wastewater issues. The transition from an industrial powerhouse to a service-oriented, tech-forward city has necessitated rigorous remediation efforts. Here, the</w:t>
      </w:r>
      <w:r>
        <w:t xml:space="preserve"> </w:t>
      </w:r>
      <w:r>
        <w:rPr>
          <w:bCs/>
          <w:b/>
        </w:rPr>
        <w:t xml:space="preserve">Environmental Engineer</w:t>
      </w:r>
      <w:r>
        <w:t xml:space="preserve"> </w:t>
      </w:r>
      <w:r>
        <w:t xml:space="preserve">acts as both a historian and a futurist.</w:t>
      </w:r>
    </w:p>
    <w:p>
      <w:pPr>
        <w:pStyle w:val="BodyText"/>
      </w:pPr>
      <w:r>
        <w:t xml:space="preserve">The engineers working in this region are tasked with managing brownfield sites—former industrial lands that require extensive decontamination before they can be safely repurposed for residential or commercial use. This process involves rigorous soil testing, groundwater monitoring, and the implementation of bioremediation techniques. In</w:t>
      </w:r>
      <w:r>
        <w:t xml:space="preserve"> </w:t>
      </w:r>
      <w:r>
        <w:rPr>
          <w:bCs/>
          <w:b/>
        </w:rPr>
        <w:t xml:space="preserve">France Lyon</w:t>
      </w:r>
      <w:r>
        <w:t xml:space="preserve">, the presence of these engineers is critical to ensuring public health while simultaneously unlocking economic potential by making old industrial zones safe for new development.</w:t>
      </w:r>
    </w:p>
    <w:bookmarkEnd w:id="20"/>
    <w:bookmarkStart w:id="21" w:name="Xe9ab89e344dadb855ac75e88ba6f0e41792a4ad"/>
    <w:p>
      <w:pPr>
        <w:pStyle w:val="Heading2"/>
      </w:pPr>
      <w:r>
        <w:t xml:space="preserve">Municipal Water Management and Infrastructure</w:t>
      </w:r>
    </w:p>
    <w:p>
      <w:pPr>
        <w:pStyle w:val="FirstParagraph"/>
      </w:pPr>
      <w:r>
        <w:t xml:space="preserve">The most visible aspect of environmental engineering in this region is the management of water resources. The Rhône and Saône rivers are not merely scenic landmarks; they are vital arteries for transportation, power generation, and municipal supply. The</w:t>
      </w:r>
      <w:r>
        <w:t xml:space="preserve"> </w:t>
      </w:r>
      <w:r>
        <w:rPr>
          <w:bCs/>
          <w:b/>
        </w:rPr>
        <w:t xml:space="preserve">Environmental Engineer</w:t>
      </w:r>
      <w:r>
        <w:t xml:space="preserve"> </w:t>
      </w:r>
      <w:r>
        <w:t xml:space="preserve">plays a pivotal role in maintaining the quality of these water bodies against pollution from urban runoff and agricultural drainage.</w:t>
      </w:r>
    </w:p>
    <w:p>
      <w:pPr>
        <w:pStyle w:val="BodyText"/>
      </w:pPr>
      <w:r>
        <w:t xml:space="preserve">Lyon’s wastewater treatment infrastructure is among the most advanced in Europe. Engineers here design and optimize systems that not only remove pollutants but also recover energy from waste. The concept of "waste-to-energy" is central to modern engineering practices in</w:t>
      </w:r>
      <w:r>
        <w:t xml:space="preserve"> </w:t>
      </w:r>
      <w:r>
        <w:rPr>
          <w:bCs/>
          <w:b/>
        </w:rPr>
        <w:t xml:space="preserve">France Lyon</w:t>
      </w:r>
      <w:r>
        <w:t xml:space="preserve">. Biogas captured from sludge digestion is used to power municipal buses and heat public buildings, creating a circular economy model. These engineers must balance regulatory compliance with technological innovation, ensuring that the city’s output meets strict EU environmental standards while minimizing its carbon footprint.</w:t>
      </w:r>
    </w:p>
    <w:bookmarkEnd w:id="21"/>
    <w:bookmarkStart w:id="22" w:name="air-quality-and-urban-mobility"/>
    <w:p>
      <w:pPr>
        <w:pStyle w:val="Heading2"/>
      </w:pPr>
      <w:r>
        <w:t xml:space="preserve">Air Quality and Urban Mobility</w:t>
      </w:r>
    </w:p>
    <w:p>
      <w:pPr>
        <w:pStyle w:val="FirstParagraph"/>
      </w:pPr>
      <w:r>
        <w:t xml:space="preserve">Beyond water, air quality is a pressing concern in densely populated urban centers. The</w:t>
      </w:r>
      <w:r>
        <w:t xml:space="preserve"> </w:t>
      </w:r>
      <w:r>
        <w:rPr>
          <w:bCs/>
          <w:b/>
        </w:rPr>
        <w:t xml:space="preserve">Environmental Engineer</w:t>
      </w:r>
      <w:r>
        <w:t xml:space="preserve"> </w:t>
      </w:r>
      <w:r>
        <w:t xml:space="preserve">in</w:t>
      </w:r>
      <w:r>
        <w:t xml:space="preserve"> </w:t>
      </w:r>
      <w:r>
        <w:rPr>
          <w:bCs/>
          <w:b/>
        </w:rPr>
        <w:t xml:space="preserve">France Lyon</w:t>
      </w:r>
      <w:r>
        <w:t xml:space="preserve"> </w:t>
      </w:r>
      <w:r>
        <w:t xml:space="preserve">collaborates closely with city planners to monitor particulate matter and nitrogen oxide levels. With the rise of electric mobility and the expansion of tram networks, engineers are tasked with integrating renewable energy sources into public transport hubs.</w:t>
      </w:r>
    </w:p>
    <w:p>
      <w:pPr>
        <w:pStyle w:val="BodyText"/>
      </w:pPr>
      <w:r>
        <w:t xml:space="preserve">This involves assessing the lifecycle emissions of different transportation modes and designing infrastructure that encourages sustainable commuting. For instance, engineers analyze air dispersion models to determine optimal locations for green belts and urban forests, which act as natural filters for pollutants. In</w:t>
      </w:r>
      <w:r>
        <w:t xml:space="preserve"> </w:t>
      </w:r>
      <w:r>
        <w:rPr>
          <w:bCs/>
          <w:b/>
        </w:rPr>
        <w:t xml:space="preserve">France Lyon</w:t>
      </w:r>
      <w:r>
        <w:t xml:space="preserve">, these green spaces are not just aesthetic additions; they are critical components of the city’s environmental defense system.</w:t>
      </w:r>
    </w:p>
    <w:bookmarkEnd w:id="22"/>
    <w:bookmarkStart w:id="23" w:name="X3e5887435a0e8b45b2147c224ddecfec9fe9535"/>
    <w:p>
      <w:pPr>
        <w:pStyle w:val="Heading2"/>
      </w:pPr>
      <w:r>
        <w:t xml:space="preserve">Sustainable Urban Planning and Circular Economy</w:t>
      </w:r>
    </w:p>
    <w:p>
      <w:pPr>
        <w:pStyle w:val="FirstParagraph"/>
      </w:pPr>
      <w:r>
        <w:t xml:space="preserve">The future of</w:t>
      </w:r>
      <w:r>
        <w:t xml:space="preserve"> </w:t>
      </w:r>
      <w:r>
        <w:rPr>
          <w:bCs/>
          <w:b/>
        </w:rPr>
        <w:t xml:space="preserve">France Lyon</w:t>
      </w:r>
    </w:p>
    <w:p>
      <w:pPr>
        <w:pStyle w:val="BodyText"/>
      </w:pPr>
      <w:r>
        <w:t xml:space="preserve">The</w:t>
      </w:r>
      <w:r>
        <w:t xml:space="preserve"> </w:t>
      </w:r>
      <w:r>
        <w:rPr>
          <w:bCs/>
          <w:b/>
        </w:rPr>
        <w:t xml:space="preserve">Environmental Engineer</w:t>
      </w:r>
    </w:p>
    <w:bookmarkEnd w:id="23"/>
    <w:bookmarkStart w:id="24" w:name="X4276659cf123fd8e762d91d4b4f54e2c7260836"/>
    <w:p>
      <w:pPr>
        <w:pStyle w:val="Heading2"/>
      </w:pPr>
      <w:r>
        <w:t xml:space="preserve">Climatic Resilience and Future Challenges</w:t>
      </w:r>
    </w:p>
    <w:p>
      <w:pPr>
        <w:pStyle w:val="FirstParagraph"/>
      </w:pPr>
      <w:r>
        <w:t xml:space="preserve">As climate change accelerates, the engineering challenges in</w:t>
      </w:r>
      <w:r>
        <w:t xml:space="preserve"> </w:t>
      </w:r>
      <w:r>
        <w:rPr>
          <w:bCs/>
          <w:b/>
        </w:rPr>
        <w:t xml:space="preserve">France Lyon</w:t>
      </w:r>
    </w:p>
    <w:p>
      <w:r>
        <w:pict>
          <v:rect style="width:0;height:1.5pt" o:hralign="center" o:hrstd="t" o:hr="t"/>
        </w:pict>
      </w:r>
    </w:p>
    <w:bookmarkEnd w:id="24"/>
    <w:bookmarkStart w:id="25" w:name="X48107068782f27a7e02ef83bc032e2e89b1281b"/>
    <w:p>
      <w:pPr>
        <w:pStyle w:val="Heading2"/>
      </w:pPr>
      <w:r>
        <w:t xml:space="preserve">CConclusion: A Blueprint for Sustainable Living</w:t>
      </w:r>
    </w:p>
    <w:p>
      <w:pPr>
        <w:pStyle w:val="FirstParagraph"/>
      </w:pPr>
      <w:r>
        <w:t xml:space="preserve">In conclusion, the</w:t>
      </w:r>
      <w:r>
        <w:t xml:space="preserve"> </w:t>
      </w:r>
      <w:r>
        <w:rPr>
          <w:bCs/>
          <w:b/>
        </w:rPr>
        <w:t xml:space="preserve">Environmental Engineer</w:t>
      </w:r>
    </w:p>
    <w:p>
      <w:pPr>
        <w:pStyle w:val="BodyText"/>
      </w:pPr>
      <w:r>
        <w:br/>
      </w:r>
    </w:p>
    <w:p>
      <w:pPr>
        <w:pStyle w:val="BodyText"/>
      </w:pPr>
      <w:r>
        <w:rPr>
          <w:iCs/>
          <w:i/>
        </w:rPr>
        <w:t xml:space="preserve">The integration of science, policy, and engineering in France Lyon provides a model for sustainable urban living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Environmental Engineer in France Lyon</dc:title>
  <dc:creator/>
  <dc:language>en</dc:language>
  <cp:keywords/>
  <dcterms:created xsi:type="dcterms:W3CDTF">2026-07-29T10:11:15Z</dcterms:created>
  <dcterms:modified xsi:type="dcterms:W3CDTF">2026-07-29T10:11:15Z</dcterms:modified>
</cp:coreProperties>
</file>

<file path=docProps/custom.xml><?xml version="1.0" encoding="utf-8"?>
<Properties xmlns="http://schemas.openxmlformats.org/officeDocument/2006/custom-properties" xmlns:vt="http://schemas.openxmlformats.org/officeDocument/2006/docPropsVTypes"/>
</file>