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Germany</w:t>
      </w:r>
      <w:r>
        <w:t xml:space="preserve"> </w:t>
      </w:r>
      <w:r>
        <w:t xml:space="preserve">Frankfurt</w:t>
      </w:r>
    </w:p>
    <w:bookmarkStart w:id="25" w:name="Xafc9ab40c778bb6c004fc63cb4818dd99b3f4e6"/>
    <w:p>
      <w:pPr>
        <w:pStyle w:val="Heading1"/>
      </w:pPr>
      <w:r>
        <w:t xml:space="preserve">The Crucial Role of the Environmental Engineer in Germany Frankfurt</w:t>
      </w:r>
    </w:p>
    <w:p>
      <w:pPr>
        <w:pStyle w:val="FirstParagraph"/>
      </w:pPr>
      <w:r>
        <w:t xml:space="preserve">In the rapidly evolving landscape of modern urban development, few professions are as critical or as dynamic as that of the Environmental Engineer. This discipline sits at the intersection of civil engineering, chemistry, biology, and policy-making, aiming to preserve human health and protect natural ecosystems. Nowhere is this intersection more vital than in Germany Frankfurt. As one of Europe’s most prominent financial hubs and a major transportation node within Central Europe, Germany Frankfurt represents a unique paradox: it is a city defined by its economic prowess yet deeply reliant on robust environmental stewardship to maintain livability, regulatory compliance, and long-term sustainability. This essay explores the multifaceted responsibilities of the Environmental Engineer in this specific geographic context, highlighting how their expertise addresses the unique challenges posed by high-density urbanization, industrial heritage, and strict European Union regulations.</w:t>
      </w:r>
    </w:p>
    <w:bookmarkStart w:id="20" w:name="the-urban-context-of-germany-frankfurt"/>
    <w:p>
      <w:pPr>
        <w:pStyle w:val="Heading2"/>
      </w:pPr>
      <w:r>
        <w:t xml:space="preserve">The Urban Context of Germany Frankfurt</w:t>
      </w:r>
    </w:p>
    <w:p>
      <w:pPr>
        <w:pStyle w:val="FirstParagraph"/>
      </w:pPr>
      <w:r>
        <w:t xml:space="preserve">To understand the necessity of environmental engineering in Germany Frankfurt, one must first appreciate the city's specific characteristics. As a global financial center often compared to New York City or London for its skyline and economic influence, Germany Frankfurt attracts millions of visitors and residents annually. This influx places immense pressure on local infrastructure, waste management systems, water resources, and air quality standards. Unlike smaller towns where environmental issues might be localized to a single factory or farm, the challenges in Germany Frankfurt are systemic and pervasive. The city’s location along the Main River also presents specific ecological opportunities and risks regarding flood management and water purity.</w:t>
      </w:r>
    </w:p>
    <w:p>
      <w:pPr>
        <w:pStyle w:val="BodyText"/>
      </w:pPr>
      <w:r>
        <w:t xml:space="preserve">Furthermore, Germany has historically been at the forefront of environmental policy within Europe. The country’s commitment to renewable energy (Energiewende) and strict emissions controls means that industries operating in major hubs like Germany Frankfurt must adhere to some of the most rigorous standards in the world. Consequently, Environmental Engineers in this region are not merely compliance officers; they are innovators tasked with integrating sustainable technologies into legacy infrastructure while designing new systems that anticipate future regulatory changes.</w:t>
      </w:r>
    </w:p>
    <w:bookmarkEnd w:id="20"/>
    <w:bookmarkStart w:id="21" w:name="key-responsibilities-and-challenges"/>
    <w:p>
      <w:pPr>
        <w:pStyle w:val="Heading2"/>
      </w:pPr>
      <w:r>
        <w:t xml:space="preserve">Key Responsibilities and Challenges</w:t>
      </w:r>
    </w:p>
    <w:p>
      <w:pPr>
        <w:pStyle w:val="FirstParagraph"/>
      </w:pPr>
      <w:r>
        <w:t xml:space="preserve">The core mandate of an Environmental Engineer in Germany Frankfurt involves managing pollution and waste. In a metropolitan area with heavy traffic congestion, air quality is a paramount concern. Engineers here utilize sophisticated modeling software to monitor particulate matter (PM10, PM2.5) and nitrogen oxides (NOx). Their work extends beyond simple monitoring; they design mitigation strategies such as green barriers, low-emission zones optimization, and the integration of electric vehicle charging infrastructure into urban planning.</w:t>
      </w:r>
    </w:p>
    <w:p>
      <w:pPr>
        <w:pStyle w:val="BodyText"/>
      </w:pPr>
      <w:r>
        <w:t xml:space="preserve">Water management is another critical pillar. The Main River serves as both a scenic asset and a crucial water source. Environmental Engineers ensure that wastewater treatment facilities in Germany Frankfurt meet stringent effluent standards before releasing treated water back into the ecosystem. This involves advanced biological treatment processes, nutrient removal techniques, and the monitoring of microplastics—a growing concern in urban waterways. Additionally, with increasing frequency of heavy rainfall events due to climate change, engineers are tasked with designing sustainable drainage systems (SuDS) to prevent urban flooding and reduce runoff pollution.</w:t>
      </w:r>
    </w:p>
    <w:p>
      <w:pPr>
        <w:pStyle w:val="BodyText"/>
      </w:pPr>
      <w:r>
        <w:t xml:space="preserve">Waste management in Germany is legendary for its efficiency and sorting rigor. However, as consumption patterns shift towards e-waste and complex composite materials, the engineering challenges grow more complex. Environmental Engineers in Germany Frankfurt develop circular economy solutions that focus on recycling, resource recovery, and waste-to-energy conversion processes. They work closely with municipal bodies to optimize collection routes using IoT sensors and ensure that hazardous waste is disposed of safely, preventing soil contamination in densely populated areas.</w:t>
      </w:r>
    </w:p>
    <w:bookmarkEnd w:id="21"/>
    <w:bookmarkStart w:id="22" w:name="Xd7c55174bdca3f881d19046cb2b497abf97e99d"/>
    <w:p>
      <w:pPr>
        <w:pStyle w:val="Heading2"/>
      </w:pPr>
      <w:r>
        <w:t xml:space="preserve">Regulatory Framework and International Standards</w:t>
      </w:r>
    </w:p>
    <w:p>
      <w:pPr>
        <w:pStyle w:val="FirstParagraph"/>
      </w:pPr>
      <w:r>
        <w:t xml:space="preserve">A significant aspect of the Environmental Engineer’s role in Germany Frankfurt is navigating the complex web of regulations. Germany Frankfurt operates under both national German laws (such as the Federal Immission Control Act) and European Union directives (like the Water Framework Directive and the Industrial Emissions Directive). An Environmental Engineer must possess a deep understanding of these legal frameworks to ensure that construction projects, industrial expansions, and infrastructure upgrades do not violate environmental permits.</w:t>
      </w:r>
    </w:p>
    <w:p>
      <w:pPr>
        <w:pStyle w:val="BodyText"/>
      </w:pPr>
      <w:r>
        <w:t xml:space="preserve">This regulatory knowledge is paired with technical expertise. Engineers often conduct Environmental Impact Assessments (EIAs) for large-scale developments in the city center. These assessments predict the potential effects of new buildings or transportation links on local biodiversity, noise levels, and air quality. The goal is to propose feasible mitigation measures that allow development to proceed while minimizing ecological footprints.</w:t>
      </w:r>
    </w:p>
    <w:bookmarkEnd w:id="22"/>
    <w:bookmarkStart w:id="23" w:name="the-future-sustainability-and-innovation"/>
    <w:p>
      <w:pPr>
        <w:pStyle w:val="Heading2"/>
      </w:pPr>
      <w:r>
        <w:t xml:space="preserve">The Future: Sustainability and Innovation</w:t>
      </w:r>
    </w:p>
    <w:p>
      <w:pPr>
        <w:pStyle w:val="FirstParagraph"/>
      </w:pPr>
      <w:r>
        <w:t xml:space="preserve">Looking ahead, the role of the Environmental Engineer in Germany Frankfurt will only expand. The city has set ambitious climate neutrality goals for 2050. Achieving this requires a complete overhaul of energy systems, building insulation standards, and transportation networks. Environmental Engineers are leading this transition by designing smart grids that integrate renewable energy sources like solar panels on high-rise buildings and wind turbines in the surrounding regions.</w:t>
      </w:r>
    </w:p>
    <w:p>
      <w:pPr>
        <w:pStyle w:val="BodyText"/>
      </w:pPr>
      <w:r>
        <w:t xml:space="preserve">Moreover, green infrastructure is becoming a priority. This includes the creation of urban forests, green roofs on commercial buildings in Germany Frankfurt to reduce heat island effects, and the restoration of riverbanks to enhance biodiversity. Engineers are collaborating with landscape architects and biologists to create spaces that are not only aesthetically pleasing but also functionally beneficial for climate adaptation.</w:t>
      </w:r>
    </w:p>
    <w:bookmarkEnd w:id="23"/>
    <w:bookmarkStart w:id="24" w:name="conclusion"/>
    <w:p>
      <w:pPr>
        <w:pStyle w:val="Heading2"/>
      </w:pPr>
      <w:r>
        <w:t xml:space="preserve">Conclusion</w:t>
      </w:r>
    </w:p>
    <w:p>
      <w:pPr>
        <w:pStyle w:val="FirstParagraph"/>
      </w:pPr>
      <w:r>
        <w:t xml:space="preserve">In conclusion, the Environmental Engineer plays an indispensable role in maintaining the balance between economic growth and ecological integrity in Germany Frankfurt. As a hub of global finance and commerce, Germany Frankfurt faces significant environmental pressures that require sophisticated engineering solutions. From air quality management and water treatment to waste reduction and regulatory compliance, these professionals ensure that the city remains a healthy, sustainable place to live, work, and visit. Their work is not just about fixing problems; it is about designing a resilient future where urban development coexists harmoniously with the natural environment. As climate challenges intensify globally, the lessons learned from Environmental Engineers in Germany Frankfurt will serve as a model for other major cities striving for sustainability.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Germany Frankfurt</dc:title>
  <dc:creator/>
  <dc:language>en</dc:language>
  <cp:keywords/>
  <dcterms:created xsi:type="dcterms:W3CDTF">2026-07-29T09:30:34Z</dcterms:created>
  <dcterms:modified xsi:type="dcterms:W3CDTF">2026-07-29T09:30:34Z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