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d3aa71de9274e16b6460863e749b70d4e1bce4"/>
    <w:p>
      <w:pPr>
        <w:pStyle w:val="Heading1"/>
      </w:pPr>
      <w:r>
        <w:t xml:space="preserve">The Vital Role of the Environmental Engineer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The Crucial Intersection of Urban Development and Ecological Sustainability in Malaysia Kuala Lumpur</w:t>
      </w:r>
    </w:p>
    <w:bookmarkStart w:id="20" w:name="i.-introduction-the-urban-paradox"/>
    <w:p>
      <w:pPr>
        <w:pStyle w:val="Heading2"/>
      </w:pPr>
      <w:r>
        <w:t xml:space="preserve">I. Introduction: The Urban Paradox</w:t>
      </w:r>
    </w:p>
    <w:p>
      <w:pPr>
        <w:pStyle w:val="FirstParagraph"/>
      </w:pPr>
      <w:r>
        <w:t xml:space="preserve">In the contemporary landscape of rapid urbanization, few cities exemplify the tension between economic growth and environmental preservation as vividly as</w:t>
      </w:r>
      <w:r>
        <w:t xml:space="preserve"> </w:t>
      </w:r>
      <w:r>
        <w:rPr>
          <w:bCs/>
          <w:b/>
        </w:rPr>
        <w:t xml:space="preserve">Malaysia Kuala Lumpur</w:t>
      </w:r>
      <w:r>
        <w:t xml:space="preserve">. As the capital city and a global hub for finance, trade, and technology,</w:t>
      </w:r>
      <w:r>
        <w:t xml:space="preserve"> </w:t>
      </w:r>
      <w:r>
        <w:rPr>
          <w:bCs/>
          <w:b/>
        </w:rPr>
        <w:t xml:space="preserve">Malaysia Kuala Lumpur</w:t>
      </w:r>
      <w:r>
        <w:t xml:space="preserve"> </w:t>
      </w:r>
      <w:r>
        <w:t xml:space="preserve">has transformed dramatically over the last three decades. From its historic roots as a tin-mining settlement to its current status featuring iconic skyline structures like the Petronas Twin Towers, this metropolis serves as a microcosm of Southeast Asia’s developmental trajectory. However, this rapid expansion has come at a significant ecological cost. Issues such as air pollution from vehicular emissions, water contamination from industrial runoff, inadequate waste management infrastructure in high-density areas, and the urban heat island effect have become critical challenges for urban planners and policymakers.</w:t>
      </w:r>
    </w:p>
    <w:p>
      <w:pPr>
        <w:pStyle w:val="BodyText"/>
      </w:pPr>
      <w:r>
        <w:t xml:space="preserve">It is within this complex environment that the profession of the</w:t>
      </w:r>
      <w:r>
        <w:t xml:space="preserve"> </w:t>
      </w:r>
      <w:r>
        <w:rPr>
          <w:bCs/>
          <w:b/>
        </w:rPr>
        <w:t xml:space="preserve">Environmental Engineer</w:t>
      </w:r>
      <w:r>
        <w:t xml:space="preserve"> </w:t>
      </w:r>
      <w:r>
        <w:t xml:space="preserve">emerges not merely as a technical support role but as a fundamental pillar of sustainable urban survival. The</w:t>
      </w:r>
      <w:r>
        <w:t xml:space="preserve"> </w:t>
      </w:r>
      <w:r>
        <w:rPr>
          <w:bCs/>
          <w:b/>
        </w:rPr>
        <w:t xml:space="preserve">Environmental Engineer</w:t>
      </w:r>
      <w:r>
        <w:t xml:space="preserve">, by definition, is tasked with applying principles of engineering, soil science, biology, and chemistry to improve and maintain the environment for human health and ecological integrity. In the specific context of</w:t>
      </w:r>
      <w:r>
        <w:t xml:space="preserve"> </w:t>
      </w:r>
      <w:r>
        <w:rPr>
          <w:bCs/>
          <w:b/>
        </w:rPr>
        <w:t xml:space="preserve">Malaysia Kuala Lumpur</w:t>
      </w:r>
      <w:r>
        <w:t xml:space="preserve">, these professionals are uniquely positioned to address the city's distinct environmental vulnerabilities. This essay explores the multifaceted role of the</w:t>
      </w:r>
      <w:r>
        <w:t xml:space="preserve"> </w:t>
      </w:r>
      <w:r>
        <w:rPr>
          <w:bCs/>
          <w:b/>
        </w:rPr>
        <w:t xml:space="preserve">Environmental Engineer</w:t>
      </w:r>
      <w:r>
        <w:t xml:space="preserve"> </w:t>
      </w:r>
      <w:r>
        <w:t xml:space="preserve">in mitigating urban challenges, driving green infrastructure initiatives, and ensuring that</w:t>
      </w:r>
      <w:r>
        <w:t xml:space="preserve"> </w:t>
      </w:r>
      <w:r>
        <w:rPr>
          <w:bCs/>
          <w:b/>
        </w:rPr>
        <w:t xml:space="preserve">Malaysia Kuala Lumpur</w:t>
      </w:r>
      <w:r>
        <w:t xml:space="preserve"> </w:t>
      </w:r>
      <w:r>
        <w:t xml:space="preserve">can sustain its growth without compromising the quality of life for its inhabitants or the health of its surrounding ecosystems.</w:t>
      </w:r>
    </w:p>
    <w:bookmarkEnd w:id="20"/>
    <w:bookmarkStart w:id="21" w:name="X2f9a5d4420d06a03735c3afa1f51e1cca7d3dc9"/>
    <w:p>
      <w:pPr>
        <w:pStyle w:val="Heading2"/>
      </w:pPr>
      <w:r>
        <w:t xml:space="preserve">I. The Challenge of Waste Management and Circular Economy</w:t>
      </w:r>
    </w:p>
    <w:p>
      <w:pPr>
        <w:pStyle w:val="FirstParagraph"/>
      </w:pPr>
      <w:r>
        <w:t xml:space="preserve">One of the most pressing issues facing any major metropolitan area is solid waste management.</w:t>
      </w:r>
      <w:r>
        <w:t xml:space="preserve"> </w:t>
      </w:r>
      <w:r>
        <w:rPr>
          <w:bCs/>
          <w:b/>
        </w:rPr>
        <w:t xml:space="preserve">Malaysia Kuala Lumpur</w:t>
      </w:r>
      <w:r>
        <w:t xml:space="preserve">, with a population exceeding two million in its city center and millions more in the greater Klang Valley, generates tons of municipal solid waste daily. While national policies have aimed at reducing landfill dependency, the implementation requires sophisticated engineering solutions. Here, the</w:t>
      </w:r>
      <w:r>
        <w:t xml:space="preserve"> </w:t>
      </w:r>
      <w:r>
        <w:rPr>
          <w:bCs/>
          <w:b/>
        </w:rPr>
        <w:t xml:space="preserve">Environmental Engineer</w:t>
      </w:r>
      <w:r>
        <w:t xml:space="preserve"> </w:t>
      </w:r>
      <w:r>
        <w:t xml:space="preserve">plays a pivotal role. They are responsible for designing efficient waste-to-energy facilities that can convert non-recyclable trash into electricity or heat, thereby reducing the volume of waste sent to landfills such as the Semenyih Sanitary Landfill.</w:t>
      </w:r>
    </w:p>
    <w:p>
      <w:pPr>
        <w:pStyle w:val="BodyText"/>
      </w:pPr>
      <w:r>
        <w:t xml:space="preserve">Furthermore, an</w:t>
      </w:r>
      <w:r>
        <w:t xml:space="preserve"> </w:t>
      </w:r>
      <w:r>
        <w:rPr>
          <w:bCs/>
          <w:b/>
        </w:rPr>
        <w:t xml:space="preserve">Environmental Engineer</w:t>
      </w:r>
      <w:r>
        <w:t xml:space="preserve"> </w:t>
      </w:r>
      <w:r>
        <w:t xml:space="preserve">is instrumental in developing circular economy frameworks. In</w:t>
      </w:r>
      <w:r>
        <w:t xml:space="preserve"> </w:t>
      </w:r>
      <w:r>
        <w:rPr>
          <w:bCs/>
          <w:b/>
        </w:rPr>
        <w:t xml:space="preserve">Malaysia Kuala Lumpur</w:t>
      </w:r>
      <w:r>
        <w:t xml:space="preserve">, this involves creating systems where industrial by-products are reused as raw materials in other sectors. For instance, treating construction and demolition waste to be used in road base layers or recycling plastic waste into durable urban furniture. The</w:t>
      </w:r>
      <w:r>
        <w:t xml:space="preserve"> </w:t>
      </w:r>
      <w:r>
        <w:rPr>
          <w:bCs/>
          <w:b/>
        </w:rPr>
        <w:t xml:space="preserve">Environmental Engineer</w:t>
      </w:r>
      <w:r>
        <w:t xml:space="preserve"> </w:t>
      </w:r>
      <w:r>
        <w:t xml:space="preserve">utilizes life-cycle assessment tools to ensure that these processes are truly sustainable, minimizing the carbon footprint associated with disposal. By optimizing logistics for collection and treatment, they help reduce the congestion on roads caused by garbage trucks, thereby indirectly contributing to air quality improvement in</w:t>
      </w:r>
      <w:r>
        <w:t xml:space="preserve"> </w:t>
      </w:r>
      <w:r>
        <w:rPr>
          <w:bCs/>
          <w:b/>
        </w:rPr>
        <w:t xml:space="preserve">Malaysia Kuala Lumpur</w:t>
      </w:r>
      <w:r>
        <w:t xml:space="preserve">.</w:t>
      </w:r>
    </w:p>
    <w:bookmarkEnd w:id="21"/>
    <w:bookmarkStart w:id="22" w:name="Xc21df51da2f9a1bcd76b91c285b1876c044b03e"/>
    <w:p>
      <w:pPr>
        <w:pStyle w:val="Heading2"/>
      </w:pPr>
      <w:r>
        <w:t xml:space="preserve">Iii. Water Resource Management and Flood Mitigation</w:t>
      </w:r>
    </w:p>
    <w:p>
      <w:pPr>
        <w:pStyle w:val="FirstParagraph"/>
      </w:pPr>
      <w:r>
        <w:t xml:space="preserve">Historically, floods have been a recurring threat to</w:t>
      </w:r>
      <w:r>
        <w:t xml:space="preserve"> </w:t>
      </w:r>
      <w:r>
        <w:rPr>
          <w:bCs/>
          <w:b/>
        </w:rPr>
        <w:t xml:space="preserve">Malaysia Kuala Lumpur</w:t>
      </w:r>
      <w:r>
        <w:t xml:space="preserve">, exacerbated by intense monsoon seasons and the extensive paving over of natural water-absorbing surfaces with concrete. The degradation of wetlands and river banks for urban development has disrupted natural drainage systems, leading to severe flash floods that disrupt economic activities and endanger lives. The role of the</w:t>
      </w:r>
      <w:r>
        <w:t xml:space="preserve"> </w:t>
      </w:r>
      <w:r>
        <w:rPr>
          <w:bCs/>
          <w:b/>
        </w:rPr>
        <w:t xml:space="preserve">Environmental Engineer</w:t>
      </w:r>
      <w:r>
        <w:t xml:space="preserve"> </w:t>
      </w:r>
      <w:r>
        <w:t xml:space="preserve">is critical in addressing this hydrological imbalance.</w:t>
      </w:r>
    </w:p>
    <w:p>
      <w:pPr>
        <w:pStyle w:val="BodyText"/>
      </w:pPr>
      <w:r>
        <w:rPr>
          <w:bCs/>
          <w:b/>
        </w:rPr>
        <w:t xml:space="preserve">Environmental Engineers</w:t>
      </w:r>
      <w:r>
        <w:t xml:space="preserve"> </w:t>
      </w:r>
      <w:r>
        <w:t xml:space="preserve">design and implement integrated water resource management strategies. This includes the creation of sustainable urban drainage systems (SUDS), such as bio-retention cells, permeable pavements, and constructed wetlands that mimic natural processes to absorb and filter stormwater runoff before it enters the main drainage network. In</w:t>
      </w:r>
      <w:r>
        <w:t xml:space="preserve"> </w:t>
      </w:r>
      <w:r>
        <w:rPr>
          <w:bCs/>
          <w:b/>
        </w:rPr>
        <w:t xml:space="preserve">Malaysia Kuala Lumpur</w:t>
      </w:r>
      <w:r>
        <w:t xml:space="preserve">, projects aimed at rehabilitating rivers like the Klang River rely heavily on environmental engineering techniques to restore water quality by treating industrial effluents and domestic sewage before discharge. Moreover, engineers work on large-scale flood mitigation projects, including tunneling systems and retention basins, ensuring that</w:t>
      </w:r>
      <w:r>
        <w:t xml:space="preserve"> </w:t>
      </w:r>
      <w:r>
        <w:rPr>
          <w:bCs/>
          <w:b/>
        </w:rPr>
        <w:t xml:space="preserve">Malaysia Kuala Lumpur</w:t>
      </w:r>
      <w:r>
        <w:t xml:space="preserve"> </w:t>
      </w:r>
      <w:r>
        <w:t xml:space="preserve">is resilient against extreme weather events driven by climate change.</w:t>
      </w:r>
    </w:p>
    <w:bookmarkEnd w:id="22"/>
    <w:bookmarkStart w:id="23" w:name="Xd0610b33228fa59836d1c8fa82673b5d3a7ed11"/>
    <w:p>
      <w:pPr>
        <w:pStyle w:val="Heading2"/>
      </w:pPr>
      <w:r>
        <w:t xml:space="preserve">Iv. Air Quality Control and Green Infrastructure</w:t>
      </w:r>
    </w:p>
    <w:p>
      <w:pPr>
        <w:pStyle w:val="FirstParagraph"/>
      </w:pPr>
      <w:r>
        <w:t xml:space="preserve">As a hub of transportation and industry, air quality in</w:t>
      </w:r>
      <w:r>
        <w:t xml:space="preserve"> </w:t>
      </w:r>
      <w:r>
        <w:rPr>
          <w:bCs/>
          <w:b/>
        </w:rPr>
        <w:t xml:space="preserve">Malaysia Kuala LumpurEnvironmental Engineer</w:t>
      </w:r>
      <w:r>
        <w:t xml:space="preserve">. They design emission control systems for power plants and factories, ensuring compliance with strict environmental standards set by the Department of Environment in Malaysia.</w:t>
      </w:r>
    </w:p>
    <w:p>
      <w:pPr>
        <w:pStyle w:val="BodyText"/>
      </w:pPr>
      <w:r>
        <w:t xml:space="preserve">Beyond industrial controls,</w:t>
      </w:r>
      <w:r>
        <w:t xml:space="preserve"> </w:t>
      </w:r>
      <w:r>
        <w:rPr>
          <w:bCs/>
          <w:b/>
        </w:rPr>
        <w:t xml:space="preserve">Environmental Engineers</w:t>
      </w:r>
      <w:r>
        <w:t xml:space="preserve"> </w:t>
      </w:r>
      <w:r>
        <w:t xml:space="preserve">contribute to urban planning by integrating green infrastructure into the cityscape. The promotion of vertical gardens, rooftop parks, and urban forests in</w:t>
      </w:r>
      <w:r>
        <w:t xml:space="preserve"> </w:t>
      </w:r>
      <w:r>
        <w:rPr>
          <w:bCs/>
          <w:b/>
        </w:rPr>
        <w:t xml:space="preserve">Malaysia Kuala LumpurEnvironmental Engineers</w:t>
      </w:r>
      <w:r>
        <w:t xml:space="preserve"> </w:t>
      </w:r>
      <w:r>
        <w:t xml:space="preserve">help</w:t>
      </w:r>
      <w:r>
        <w:t xml:space="preserve"> </w:t>
      </w:r>
      <w:r>
        <w:rPr>
          <w:bCs/>
          <w:b/>
        </w:rPr>
        <w:t xml:space="preserve">Malaysia Kuala Lumpur</w:t>
      </w:r>
    </w:p>
    <w:bookmarkEnd w:id="23"/>
    <w:bookmarkStart w:id="24" w:name="X9496f9e59d3674520e3ebe1f8af474982978a9d"/>
    <w:p>
      <w:pPr>
        <w:pStyle w:val="Heading2"/>
      </w:pPr>
      <w:r>
        <w:t xml:space="preserve">V. Conclusion: A Call for Sustainable Engineering Leadership</w:t>
      </w:r>
    </w:p>
    <w:p>
      <w:pPr>
        <w:pStyle w:val="FirstParagraph"/>
      </w:pPr>
      <w:r>
        <w:t xml:space="preserve">In conclusion, the sustainability and livability of</w:t>
      </w:r>
      <w:r>
        <w:t xml:space="preserve"> </w:t>
      </w:r>
      <w:r>
        <w:rPr>
          <w:bCs/>
          <w:b/>
        </w:rPr>
        <w:t xml:space="preserve">Malaysia Kuala LumpurEnvironmental Engineer</w:t>
      </w:r>
      <w:r>
        <w:t xml:space="preserve">. As the city continues to expand vertically and horizontally, it faces escalating environmental pressures that traditional civil engineering methods alone cannot resolve. The</w:t>
      </w:r>
      <w:r>
        <w:t xml:space="preserve"> </w:t>
      </w:r>
      <w:r>
        <w:rPr>
          <w:bCs/>
          <w:b/>
        </w:rPr>
        <w:t xml:space="preserve">Environmental Engineer</w:t>
      </w:r>
      <w:r>
        <w:rPr>
          <w:bCs/>
          <w:b/>
        </w:rPr>
        <w:t xml:space="preserve"> </w:t>
      </w:r>
      <w:r>
        <w:rPr>
          <w:bCs/>
          <w:b/>
        </w:rPr>
        <w:t xml:space="preserve">From managing waste streams and protecting water resources to combating air pollution and enhancing climate resilience, their contributions are foundational to the future of</w:t>
      </w:r>
      <w:r>
        <w:rPr>
          <w:bCs/>
          <w:b/>
        </w:rPr>
        <w:t xml:space="preserve"> </w:t>
      </w:r>
      <w:r>
        <w:rPr>
          <w:bCs/>
          <w:b/>
          <w:bCs/>
          <w:b/>
        </w:rPr>
        <w:t xml:space="preserve">Malaysia Kuala Lumpur</w:t>
      </w:r>
      <w:r>
        <w:rPr>
          <w:bCs/>
          <w:b/>
        </w:rPr>
        <w:t xml:space="preserve">. It is imperative that policymakers, private sector stakeholders, and the public recognize the value of this profession. Investing in environmental engineering infrastructure and human capital is not an expense but a necessary investment in the long-term viability of</w:t>
      </w:r>
      <w:r>
        <w:rPr>
          <w:bCs/>
          <w:b/>
        </w:rPr>
        <w:t xml:space="preserve"> </w:t>
      </w:r>
      <w:r>
        <w:rPr>
          <w:bCs/>
          <w:b/>
          <w:bCs/>
          <w:b/>
        </w:rPr>
        <w:t xml:space="preserve">Malaysia Kuala Lumpur</w:t>
      </w:r>
      <w:r>
        <w:rPr>
          <w:bCs/>
          <w:b/>
        </w:rPr>
        <w:t xml:space="preserve">. By empowering</w:t>
      </w:r>
      <w:r>
        <w:rPr>
          <w:bCs/>
          <w:b/>
        </w:rPr>
        <w:t xml:space="preserve"> </w:t>
      </w:r>
      <w:r>
        <w:rPr>
          <w:bCs/>
          <w:b/>
          <w:bCs/>
          <w:b/>
        </w:rPr>
        <w:t xml:space="preserve">Environmental EngineersMalaysia Kuala Lumpur</w:t>
      </w:r>
    </w:p>
    <w:p>
      <w:pPr>
        <w:pStyle w:val="BodyText"/>
      </w:pPr>
      <w:r>
        <w:rPr>
          <w:iCs/>
          <w:i/>
        </w:rPr>
        <w:t xml:space="preserve">The path forward requires a commitment to green innovation. The</w:t>
      </w:r>
      <w:r>
        <w:rPr>
          <w:iCs/>
          <w:i/>
        </w:rPr>
        <w:t xml:space="preserve"> </w:t>
      </w:r>
      <w:r>
        <w:rPr>
          <w:bCs/>
          <w:b/>
          <w:iCs/>
          <w:i/>
        </w:rPr>
        <w:t xml:space="preserve">Environmental Engineer</w:t>
      </w:r>
      <w:r>
        <w:rPr>
          <w:iCs/>
          <w:i/>
        </w:rPr>
        <w:t xml:space="preserve">, therefore, stands as the guardian of</w:t>
      </w:r>
      <w:r>
        <w:rPr>
          <w:iCs/>
          <w:i/>
        </w:rPr>
        <w:t xml:space="preserve"> </w:t>
      </w:r>
      <w:r>
        <w:rPr>
          <w:bCs/>
          <w:b/>
          <w:iCs/>
          <w:i/>
        </w:rPr>
        <w:t xml:space="preserve">Malaysia Kuala Lumpur</w:t>
      </w:r>
      <w:r>
        <w:rPr>
          <w:iCs/>
          <w:i/>
        </w:rPr>
        <w:t xml:space="preserve">'s ecological future, ensuring that the city remains vibrant, healthy, and sustainable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2026-07-29T23:17:29Z</dcterms:created>
  <dcterms:modified xsi:type="dcterms:W3CDTF">2026-07-29T23:17:29Z</dcterms:modified>
</cp:coreProperties>
</file>

<file path=docProps/custom.xml><?xml version="1.0" encoding="utf-8"?>
<Properties xmlns="http://schemas.openxmlformats.org/officeDocument/2006/custom-properties" xmlns:vt="http://schemas.openxmlformats.org/officeDocument/2006/docPropsVTypes"/>
</file>