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An</w:t>
      </w:r>
      <w:r>
        <w:t xml:space="preserve"> </w:t>
      </w:r>
      <w:r>
        <w:t xml:space="preserve">Essay</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Afghanistan</w:t>
      </w:r>
      <w:r>
        <w:t xml:space="preserve"> </w:t>
      </w:r>
      <w:r>
        <w:t xml:space="preserve">Kabul</w:t>
      </w:r>
    </w:p>
    <w:bookmarkStart w:id="26" w:name="Xd877c3fdafab37684169e22e70f754fcf15b111"/>
    <w:p>
      <w:pPr>
        <w:pStyle w:val="Heading1"/>
      </w:pPr>
      <w:r>
        <w:t xml:space="preserve">The Art of Vision: An Essay on Film Directors in Afghanistan Kabul</w:t>
      </w:r>
    </w:p>
    <w:p>
      <w:pPr>
        <w:pStyle w:val="FirstParagraph"/>
      </w:pPr>
      <w:r>
        <w:t xml:space="preserve">In the vast and often turbulent landscape of global cinema, few regions offer as compelling a narrative as Afghanistan. Within this complex geopolitical context, Kabul stands not merely as a capital city but as the cultural heartbeat and creative crucible of Afghan storytelling. At the center of this cinematic renaissance is a pivotal figure: the Film Director. To understand the role of a film director in Afghanistan Kabul is to understand the delicate balance between artistic expression, historical preservation, and social commentary. These directors are not just creators of entertainment; they are archivers of memory, architects of dialogue, and pioneers navigating a path through one of the most challenging environments for artistic freedom in the world.</w:t>
      </w:r>
    </w:p>
    <w:bookmarkStart w:id="20" w:name="X26cff65b336cefee94ab4390c314152eb4f5a42"/>
    <w:p>
      <w:pPr>
        <w:pStyle w:val="Heading2"/>
      </w:pPr>
      <w:r>
        <w:t xml:space="preserve">The Historical Context: A Legacy Interrupted</w:t>
      </w:r>
    </w:p>
    <w:p>
      <w:pPr>
        <w:pStyle w:val="FirstParagraph"/>
      </w:pPr>
      <w:r>
        <w:t xml:space="preserve">To appreciate the current state of film direction in Afghanistan Kabul, one must first acknowledge the rich cinematic history that preceded decades of conflict. In the 1960s and 70s, Kabul was known as a vibrant cultural hub with thriving theaters and a growing film industry. However, subsequent years of war devastated this infrastructure. The role of the director shifted from storyteller to survivor for many years. Yet, despite these hardships, the spirit of cinema never fully died out. It went underground, preserved in private collections and whispered stories among those who remembered the golden age of Afghan art.</w:t>
      </w:r>
    </w:p>
    <w:p>
      <w:pPr>
        <w:pStyle w:val="BodyText"/>
      </w:pPr>
      <w:r>
        <w:t xml:space="preserve">As stability slowly returned in pockets of Kabul over the last two decades, a new generation emerged eager to reclaim their narrative. These directors faced unprecedented hurdles: lack of funding, outdated equipment, limited technical training facilities, and political instability. Yet, they persisted. The modern Film Director in Afghanistan Kabul has had to wear multiple hats—serving as producer, cinematographer, editor, and sometimes even actor—to bring stories to the screen. This resourcefulness has given rise to a unique cinematic style characterized by resilience and raw authenticity.</w:t>
      </w:r>
    </w:p>
    <w:bookmarkEnd w:id="20"/>
    <w:bookmarkStart w:id="21" w:name="the-director-as-cultural-archivist"/>
    <w:p>
      <w:pPr>
        <w:pStyle w:val="Heading2"/>
      </w:pPr>
      <w:r>
        <w:t xml:space="preserve">The Director as Cultural Archivist</w:t>
      </w:r>
    </w:p>
    <w:p>
      <w:pPr>
        <w:pStyle w:val="FirstParagraph"/>
      </w:pPr>
      <w:r>
        <w:t xml:space="preserve">In Afghanistan Kabul, film directors often assume the role of cultural archivists. Because so much of Afghan history has been erased or distorted by war and propaganda, these directors feel a profound responsibility to document the lived experiences of their people. Whether through documentaries or narrative features, a film director in this context is tasked with preserving oral histories, traditional customs, and the daily realities of life in Kabul. For instance, many films shot in Kabul focus on the subtle changes in urban life—how women navigate public spaces, how children grow up amidst ruins but also amidst hope.</w:t>
      </w:r>
    </w:p>
    <w:p>
      <w:pPr>
        <w:pStyle w:val="BodyText"/>
      </w:pPr>
      <w:r>
        <w:t xml:space="preserve">This archival role adds weight to every decision a director makes. When a director chooses a location within the ancient walls of Herat or the bustling streets of Kabul’s Kart-e-Char district, they are making a historical statement. They are saying, "This place exists, and its people matter." This intentionality transforms filmmaking from mere escapism into an act of cultural preservation and identity affirmation.</w:t>
      </w:r>
    </w:p>
    <w:bookmarkEnd w:id="21"/>
    <w:bookmarkStart w:id="22" w:name="Xd898f09dc3a69d2a3416ab570743693b3f61f7a"/>
    <w:p>
      <w:pPr>
        <w:pStyle w:val="Heading2"/>
      </w:pPr>
      <w:r>
        <w:t xml:space="preserve">Navigating Social and Political Boundaries</w:t>
      </w:r>
    </w:p>
    <w:p>
      <w:pPr>
        <w:pStyle w:val="FirstParagraph"/>
      </w:pPr>
      <w:r>
        <w:t xml:space="preserve">The work of film directors in Afghanistan Kabul is inherently political. Even when attempting to create purely aesthetic or apolitical works, the mere act of filming in a post-conflict society carries political weight. Directors must navigate strict social norms, religious sensibilities, and often direct government or international agency expectations. Many directors have faced censorship, threats, or self-censorship out of necessity for safety.</w:t>
      </w:r>
    </w:p>
    <w:p>
      <w:pPr>
        <w:pStyle w:val="BodyText"/>
      </w:pPr>
      <w:r>
        <w:t xml:space="preserve">Despite these constraints, Afghan directors have developed subtle yet powerful methods of critique and commentary. Through metaphorical storytelling—using symbols like birds in cages to represent freedom, or rivers representing the flow of time and loss—they communicate complex ideas that resonate deeply with local audiences while remaining somewhat opaque to outside censors. The skill required for such direction is immense; it demands a deep understanding of both cinematic language and the specific socio-political codes of Kabul society.</w:t>
      </w:r>
    </w:p>
    <w:bookmarkEnd w:id="22"/>
    <w:bookmarkStart w:id="23" w:name="the-impact-on-international-perception"/>
    <w:p>
      <w:pPr>
        <w:pStyle w:val="Heading2"/>
      </w:pPr>
      <w:r>
        <w:t xml:space="preserve">The Impact on International Perception</w:t>
      </w:r>
    </w:p>
    <w:p>
      <w:pPr>
        <w:pStyle w:val="FirstParagraph"/>
      </w:pPr>
      <w:r>
        <w:t xml:space="preserve">Film directors from Afghanistan Kabul have also played a crucial role in shaping international perceptions of their country. For years, global media portrayed Afghanistan solely through the lens of terrorism and conflict. However, through the lens of independent filmmakers like Rahmatullah Jalili or others who have gained recognition at international festivals such as Sundance and Berlinale, a more nuanced image has emerged.</w:t>
      </w:r>
    </w:p>
    <w:p>
      <w:pPr>
        <w:pStyle w:val="BodyText"/>
      </w:pPr>
      <w:r>
        <w:t xml:space="preserve">These directors humanize their subjects. They show love, humor, grief, and aspiration. By focusing on universal human emotions within the specific context of Kabul life, they bridge cultural divides. An audience in Europe or North America watching a film directed by an Afghan artist begins to see beyond stereotypes and connect with the shared humanity of those living in Kabul. This empathetic connection is one of cinema’s most powerful tools for diplomacy and peacebuilding.</w:t>
      </w:r>
    </w:p>
    <w:bookmarkEnd w:id="23"/>
    <w:bookmarkStart w:id="24" w:name="challenges-and-future-prospects"/>
    <w:p>
      <w:pPr>
        <w:pStyle w:val="Heading2"/>
      </w:pPr>
      <w:r>
        <w:t xml:space="preserve">Challenges and Future Prospects</w:t>
      </w:r>
    </w:p>
    <w:p>
      <w:pPr>
        <w:pStyle w:val="FirstParagraph"/>
      </w:pPr>
      <w:r>
        <w:t xml:space="preserve">The future of film direction in Afghanistan Kabul remains uncertain but hopeful. Challenges persist, including economic instability, brain drain (many skilled technicians leaving the country), and ongoing security concerns. Access to digital tools remains a barrier for many aspiring directors in rural areas who wish to tell stories outside the capital.</w:t>
      </w:r>
    </w:p>
    <w:p>
      <w:pPr>
        <w:pStyle w:val="BodyText"/>
      </w:pPr>
      <w:r>
        <w:t xml:space="preserve">However, there is growth. Workshops are being held more frequently in Kabul by NGOs and international partners aimed at training new directors in digital filmmaking skills. Local film festivals provide platforms for emerging talent to showcase their work, fostering a community of peers who support one another. The youth of Afghanistan Kabul are increasingly interested in media production, seeing it as a viable career path and a means of self-expression.</w:t>
      </w:r>
    </w:p>
    <w:bookmarkEnd w:id="24"/>
    <w:bookmarkStart w:id="25" w:name="conclusion"/>
    <w:p>
      <w:pPr>
        <w:pStyle w:val="Heading2"/>
      </w:pPr>
      <w:r>
        <w:t xml:space="preserve">Conclusion</w:t>
      </w:r>
    </w:p>
    <w:p>
      <w:pPr>
        <w:pStyle w:val="FirstParagraph"/>
      </w:pPr>
      <w:r>
        <w:t xml:space="preserve">In conclusion, the film director in Afghanistan Kabul is far more than an artist; they are a witness, a historian, and a visionary. Their work reflects the resilience of their nation and offers hope for its future. Through their cameras, they capture the beauty of Kabul’s landscapes and the complexity of its people’s souls. Despite immense challenges, these directors continue to push boundaries, telling stories that deserve to be heard by the world.</w:t>
      </w:r>
    </w:p>
    <w:p>
      <w:pPr>
        <w:pStyle w:val="BodyText"/>
      </w:pPr>
      <w:r>
        <w:t xml:space="preserve">As we look toward the future, supporting these film directors—through funding, equipment donations, training programs, and international distribution—is crucial. Their voices are essential not only for Afghanistan Kabul but for our collective understanding of humanity in times of crisis. In every frame they capture, there is a testament to the enduring power of art to heal divide and inspire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An Essay on Film Directors in Afghanistan Kabul</dc:title>
  <dc:creator/>
  <dc:language>en</dc:language>
  <cp:keywords/>
  <dcterms:created xsi:type="dcterms:W3CDTF">2026-07-29T02:05:32Z</dcterms:created>
  <dcterms:modified xsi:type="dcterms:W3CDTF">2026-07-29T02:05:32Z</dcterms:modified>
</cp:coreProperties>
</file>

<file path=docProps/custom.xml><?xml version="1.0" encoding="utf-8"?>
<Properties xmlns="http://schemas.openxmlformats.org/officeDocument/2006/custom-properties" xmlns:vt="http://schemas.openxmlformats.org/officeDocument/2006/docPropsVTypes"/>
</file>