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Munich</w:t>
      </w:r>
    </w:p>
    <w:bookmarkStart w:id="26" w:name="X0a058d9ecdd07b9a424d647f1f76d497991d122"/>
    <w:p>
      <w:pPr>
        <w:pStyle w:val="Heading1"/>
      </w:pPr>
      <w:r>
        <w:t xml:space="preserve">The Visionary Lens: Understanding the Role of the Film Director in Germany Munich</w:t>
      </w:r>
    </w:p>
    <w:p>
      <w:pPr>
        <w:pStyle w:val="FirstParagraph"/>
      </w:pPr>
      <w:r>
        <w:t xml:space="preserve">The creation of cinema is often mistaken for a solitary act, where one individual sits behind a camera and captures reality. However, this is a profound misconception. The true architect of any cinematic work is the</w:t>
      </w:r>
      <w:r>
        <w:t xml:space="preserve"> </w:t>
      </w:r>
      <w:r>
        <w:rPr>
          <w:bCs/>
          <w:b/>
        </w:rPr>
        <w:t xml:space="preserve">Film Director</w:t>
      </w:r>
      <w:r>
        <w:t xml:space="preserve">. This role demands not only artistic sensibility but also immense leadership capabilities, technical mastery, and psychological insight. Nowhere is this complex interplay of art and industry more vibrant or historically significant than in Germany Munich. As one of Europe’s most dynamic cultural hubs, Munich serves as a critical node in the European film network. To understand the contemporary landscape of German cinema, one must examine the specific challenges and opportunities that define the work of a</w:t>
      </w:r>
      <w:r>
        <w:t xml:space="preserve"> </w:t>
      </w:r>
      <w:r>
        <w:rPr>
          <w:bCs/>
          <w:b/>
        </w:rPr>
        <w:t xml:space="preserve">Film Director</w:t>
      </w:r>
      <w:r>
        <w:t xml:space="preserve"> </w:t>
      </w:r>
      <w:r>
        <w:t xml:space="preserve">within the unique context of</w:t>
      </w:r>
      <w:r>
        <w:t xml:space="preserve"> </w:t>
      </w:r>
      <w:r>
        <w:rPr>
          <w:bCs/>
          <w:b/>
        </w:rPr>
        <w:t xml:space="preserve">Germany Munich</w:t>
      </w:r>
      <w:r>
        <w:t xml:space="preserve">.</w:t>
      </w:r>
    </w:p>
    <w:bookmarkStart w:id="20" w:name="Xe959728f7cb18654b9e6cd3b37039b5d217c9c5"/>
    <w:p>
      <w:pPr>
        <w:pStyle w:val="Heading2"/>
      </w:pPr>
      <w:r>
        <w:t xml:space="preserve">The Historical Weight and Creative Freedom</w:t>
      </w:r>
    </w:p>
    <w:p>
      <w:pPr>
        <w:pStyle w:val="FirstParagraph"/>
      </w:pPr>
      <w:r>
        <w:t xml:space="preserve">To work as a</w:t>
      </w:r>
      <w:r>
        <w:t xml:space="preserve"> </w:t>
      </w:r>
      <w:r>
        <w:rPr>
          <w:bCs/>
          <w:b/>
        </w:rPr>
        <w:t xml:space="preserve">Film Director</w:t>
      </w:r>
      <w:r>
        <w:t xml:space="preserve"> </w:t>
      </w:r>
      <w:r>
        <w:t xml:space="preserve">in Europe is to walk in the shadows of giants. Germany, and particularly its southern capital, carries the heavy yet inspiring legacy of German Expressionism. The visual styles established by masters like F.W. Murnau and Fritz Lang during the Weimar Republic set a global precedent for how light, shadow, and composition could convey internal psychological states. When a modern</w:t>
      </w:r>
      <w:r>
        <w:t xml:space="preserve"> </w:t>
      </w:r>
      <w:r>
        <w:rPr>
          <w:bCs/>
          <w:b/>
        </w:rPr>
        <w:t xml:space="preserve">Film Director</w:t>
      </w:r>
      <w:r>
        <w:t xml:space="preserve"> </w:t>
      </w:r>
      <w:r>
        <w:t xml:space="preserve">steps onto a set in</w:t>
      </w:r>
      <w:r>
        <w:t xml:space="preserve"> </w:t>
      </w:r>
      <w:r>
        <w:rPr>
          <w:bCs/>
          <w:b/>
        </w:rPr>
        <w:t xml:space="preserve">Germany Munich</w:t>
      </w:r>
      <w:r>
        <w:t xml:space="preserve">, they are not just telling a story; they are engaging in a dialogue with this rich history. The expectation for visual sophistication is high, and the audience—both local and international—approaches German cinema with an appreciation for narrative depth and aesthetic rigor. Consequently, the</w:t>
      </w:r>
      <w:r>
        <w:t xml:space="preserve"> </w:t>
      </w:r>
      <w:r>
        <w:rPr>
          <w:bCs/>
          <w:b/>
        </w:rPr>
        <w:t xml:space="preserve">Film Director</w:t>
      </w:r>
      <w:r>
        <w:t xml:space="preserve"> </w:t>
      </w:r>
      <w:r>
        <w:t xml:space="preserve">must balance innovation with tradition, pushing boundaries while respecting the technical excellence that defines German production standards.</w:t>
      </w:r>
    </w:p>
    <w:bookmarkEnd w:id="20"/>
    <w:bookmarkStart w:id="21" w:name="the-munich-ecosystem-a-hub-of-innovation"/>
    <w:p>
      <w:pPr>
        <w:pStyle w:val="Heading2"/>
      </w:pPr>
      <w:r>
        <w:t xml:space="preserve">The Munich Ecosystem: A Hub of Innovation</w:t>
      </w:r>
    </w:p>
    <w:p>
      <w:pPr>
        <w:pStyle w:val="FirstParagraph"/>
      </w:pPr>
      <w:r>
        <w:rPr>
          <w:bCs/>
          <w:b/>
        </w:rPr>
        <w:t xml:space="preserve">Germany Munich</w:t>
      </w:r>
      <w:r>
        <w:t xml:space="preserve"> </w:t>
      </w:r>
      <w:r>
        <w:t xml:space="preserve">is not merely a scenic backdrop; it is an active participant in the filmmaking process. The city boasts a robust infrastructure that supports independent and commercial projects alike. From state-funded broadcasters like Bayerischer Rundfunk (BR) to private production houses located in the Bavarian capital, resources are readily available for those who can navigate the system. For a</w:t>
      </w:r>
      <w:r>
        <w:t xml:space="preserve"> </w:t>
      </w:r>
      <w:r>
        <w:rPr>
          <w:bCs/>
          <w:b/>
        </w:rPr>
        <w:t xml:space="preserve">Film Director</w:t>
      </w:r>
      <w:r>
        <w:t xml:space="preserve">, Munich offers a distinct advantage: access to world-class post-production facilities and a pool of highly skilled technicians. Unlike Berlin, which is often characterized by its gritty, experimental edge, or Hamburg with its media conglomerates, Munich tends to favor high-quality productions that blend commercial appeal with artistic integrity. This environment requires the</w:t>
      </w:r>
      <w:r>
        <w:t xml:space="preserve"> </w:t>
      </w:r>
      <w:r>
        <w:rPr>
          <w:bCs/>
          <w:b/>
        </w:rPr>
        <w:t xml:space="preserve">Film Director</w:t>
      </w:r>
      <w:r>
        <w:t xml:space="preserve"> </w:t>
      </w:r>
      <w:r>
        <w:t xml:space="preserve">to be versatile. They must be capable of directing large-scale dramas as well as intimate character studies, adapting their vision to fit the diverse funding structures available in the region.</w:t>
      </w:r>
    </w:p>
    <w:bookmarkEnd w:id="21"/>
    <w:bookmarkStart w:id="22" w:name="X01f153dc7b9fc1f66895fc9077eb9e6cb8f7706"/>
    <w:p>
      <w:pPr>
        <w:pStyle w:val="Heading2"/>
      </w:pPr>
      <w:r>
        <w:t xml:space="preserve">The Psychological Burden and Leadership Role</w:t>
      </w:r>
    </w:p>
    <w:p>
      <w:pPr>
        <w:pStyle w:val="FirstParagraph"/>
      </w:pPr>
      <w:r>
        <w:t xml:space="preserve">Beyond logistics and history, the core of a</w:t>
      </w:r>
      <w:r>
        <w:t xml:space="preserve"> </w:t>
      </w:r>
      <w:r>
        <w:rPr>
          <w:bCs/>
          <w:b/>
        </w:rPr>
        <w:t xml:space="preserve">Film Director’s</w:t>
      </w:r>
      <w:r>
        <w:t xml:space="preserve"> </w:t>
      </w:r>
      <w:r>
        <w:t xml:space="preserve">job is human connection. On any given day in</w:t>
      </w:r>
      <w:r>
        <w:t xml:space="preserve"> </w:t>
      </w:r>
      <w:r>
        <w:rPr>
          <w:bCs/>
          <w:b/>
        </w:rPr>
        <w:t xml:space="preserve">Germany Munich</w:t>
      </w:r>
      <w:r>
        <w:t xml:space="preserve">, a director may be managing a crew of hundreds, coordinating with actors from various cultural backgrounds, and negotiating with producers who have strict budgetary constraints. The</w:t>
      </w:r>
      <w:r>
        <w:t xml:space="preserve"> </w:t>
      </w:r>
      <w:r>
        <w:rPr>
          <w:bCs/>
          <w:b/>
        </w:rPr>
        <w:t xml:space="preserve">Film Director</w:t>
      </w:r>
      <w:r>
        <w:t xml:space="preserve"> </w:t>
      </w:r>
      <w:r>
        <w:t xml:space="preserve">acts as the emotional anchor of the set. They must inspire trust in their actors to deliver vulnerable performances while maintaining discipline among technical departments. In Munich’s multicultural film scene, this role becomes even more complex. Directors often work with international casts and crews, requiring a keen sense of cultural sensitivity and clear communication skills. The ability to articulate a visual vision that transcends language barriers is essential for any</w:t>
      </w:r>
      <w:r>
        <w:t xml:space="preserve"> </w:t>
      </w:r>
      <w:r>
        <w:rPr>
          <w:bCs/>
          <w:b/>
        </w:rPr>
        <w:t xml:space="preserve">Film Director</w:t>
      </w:r>
      <w:r>
        <w:t xml:space="preserve"> </w:t>
      </w:r>
      <w:r>
        <w:t xml:space="preserve">aiming to succeed in the international market.</w:t>
      </w:r>
    </w:p>
    <w:bookmarkEnd w:id="22"/>
    <w:bookmarkStart w:id="23" w:name="X11efb53ba28c7d57712d21618bd6b96c86f7b68"/>
    <w:p>
      <w:pPr>
        <w:pStyle w:val="Heading2"/>
      </w:pPr>
      <w:r>
        <w:t xml:space="preserve">Navigating Funding and Cultural Expectations</w:t>
      </w:r>
    </w:p>
    <w:p>
      <w:pPr>
        <w:pStyle w:val="FirstParagraph"/>
      </w:pPr>
      <w:r>
        <w:t xml:space="preserve">Cinema in Germany is heavily subsidized, but this financial support comes with expectations. Public funding bodies, such as the Filmförderungsanstalt (FFA) and regional funds like Medienboard Berlin-Brandenburg or local Bavarian grants, often require films to have cultural merit. For a</w:t>
      </w:r>
      <w:r>
        <w:t xml:space="preserve"> </w:t>
      </w:r>
      <w:r>
        <w:rPr>
          <w:bCs/>
          <w:b/>
        </w:rPr>
        <w:t xml:space="preserve">Film Director</w:t>
      </w:r>
      <w:r>
        <w:t xml:space="preserve"> </w:t>
      </w:r>
      <w:r>
        <w:t xml:space="preserve">based in or shooting in</w:t>
      </w:r>
      <w:r>
        <w:t xml:space="preserve"> </w:t>
      </w:r>
      <w:r>
        <w:rPr>
          <w:bCs/>
          <w:b/>
        </w:rPr>
        <w:t xml:space="preserve">Germany Munich</w:t>
      </w:r>
      <w:r>
        <w:t xml:space="preserve">, this means the script and vision must resonate with broader societal themes. Whether addressing migration, historical memory, or social inequality, the director’s work is scrutinized for its relevance. This adds a layer of responsibility to the creative process. The</w:t>
      </w:r>
      <w:r>
        <w:t xml:space="preserve"> </w:t>
      </w:r>
      <w:r>
        <w:rPr>
          <w:bCs/>
          <w:b/>
        </w:rPr>
        <w:t xml:space="preserve">Film Director</w:t>
      </w:r>
      <w:r>
        <w:t xml:space="preserve"> </w:t>
      </w:r>
      <w:r>
        <w:t xml:space="preserve">is not just an entertainer; they are a cultural commentator. They must craft narratives that are visually stunning yet socially impactful, satisfying both artistic ambitions and public service mandates.</w:t>
      </w:r>
    </w:p>
    <w:bookmarkEnd w:id="23"/>
    <w:bookmarkStart w:id="24" w:name="the-future-of-directing-in-munich"/>
    <w:p>
      <w:pPr>
        <w:pStyle w:val="Heading2"/>
      </w:pPr>
      <w:r>
        <w:t xml:space="preserve">The Future of Directing in Munich</w:t>
      </w:r>
    </w:p>
    <w:p>
      <w:pPr>
        <w:pStyle w:val="FirstParagraph"/>
      </w:pPr>
      <w:r>
        <w:t xml:space="preserve">As technology evolves, so too does the role of the</w:t>
      </w:r>
      <w:r>
        <w:t xml:space="preserve"> </w:t>
      </w:r>
      <w:r>
        <w:rPr>
          <w:bCs/>
          <w:b/>
        </w:rPr>
        <w:t xml:space="preserve">Film Director</w:t>
      </w:r>
      <w:r>
        <w:t xml:space="preserve">. In</w:t>
      </w:r>
      <w:r>
        <w:t xml:space="preserve"> </w:t>
      </w:r>
      <w:r>
        <w:rPr>
          <w:bCs/>
          <w:b/>
        </w:rPr>
        <w:t xml:space="preserve">Germany Munich</w:t>
      </w:r>
      <w:r>
        <w:t xml:space="preserve">, there is a growing emphasis on digital innovation and new media formats. Virtual production techniques, virtual reality experiences, and streaming platform content are reshaping how stories are told. Directors must remain agile, learning to utilize new tools without losing the human element that defines great cinema. The future of filmmaking in</w:t>
      </w:r>
      <w:r>
        <w:t xml:space="preserve"> </w:t>
      </w:r>
      <w:r>
        <w:rPr>
          <w:bCs/>
          <w:b/>
        </w:rPr>
        <w:t xml:space="preserve">Germany Munich</w:t>
      </w:r>
      <w:r>
        <w:t xml:space="preserve"> </w:t>
      </w:r>
      <w:r>
        <w:t xml:space="preserve">will likely see a blurring of lines between traditional film and digital media. Successful</w:t>
      </w:r>
      <w:r>
        <w:t xml:space="preserve"> </w:t>
      </w:r>
      <w:r>
        <w:rPr>
          <w:bCs/>
          <w:b/>
        </w:rPr>
        <w:t xml:space="preserve">Film Directors</w:t>
      </w:r>
      <w:r>
        <w:t xml:space="preserve"> </w:t>
      </w:r>
      <w:r>
        <w:t xml:space="preserve">will be those who can leverage these technologies to enhance storytelling rather than distract from it.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Film Director</w:t>
      </w:r>
      <w:r>
        <w:t xml:space="preserve"> </w:t>
      </w:r>
      <w:r>
        <w:t xml:space="preserve">is multifaceted, demanding a synthesis of artistic vision, technical precision, and emotional intelligence. In the specific context of</w:t>
      </w:r>
      <w:r>
        <w:t xml:space="preserve"> </w:t>
      </w:r>
      <w:r>
        <w:rPr>
          <w:bCs/>
          <w:b/>
        </w:rPr>
        <w:t xml:space="preserve">Germany Munich</w:t>
      </w:r>
      <w:r>
        <w:t xml:space="preserve">, these demands are heightened by a rich historical legacy and a sophisticated industrial infrastructure. The director here must navigate funding landscapes that prioritize cultural value while capitalizing on the city’s reputation for quality production. Whether leading a small independent project or a major commercial feature, the</w:t>
      </w:r>
      <w:r>
        <w:t xml:space="preserve"> </w:t>
      </w:r>
      <w:r>
        <w:rPr>
          <w:bCs/>
          <w:b/>
        </w:rPr>
        <w:t xml:space="preserve">Film Director</w:t>
      </w:r>
      <w:r>
        <w:t xml:space="preserve"> </w:t>
      </w:r>
      <w:r>
        <w:t xml:space="preserve">in</w:t>
      </w:r>
      <w:r>
        <w:t xml:space="preserve"> </w:t>
      </w:r>
      <w:r>
        <w:rPr>
          <w:bCs/>
          <w:b/>
        </w:rPr>
        <w:t xml:space="preserve">Germany Munich</w:t>
      </w:r>
      <w:r>
        <w:t xml:space="preserve"> </w:t>
      </w:r>
      <w:r>
        <w:t xml:space="preserve">stands at the intersection of art and industry. Their work not only entertains but also reflects and shapes the cultural identity of one of Europe’s most vital film communities. To direct in Munich is to accept a challenge that honors the past while boldly stepping into an uncertain, exciting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Film Director in Germany Munich</dc:title>
  <dc:creator/>
  <dc:language>en</dc:language>
  <cp:keywords/>
  <dcterms:created xsi:type="dcterms:W3CDTF">2026-07-29T05:55:07Z</dcterms:created>
  <dcterms:modified xsi:type="dcterms:W3CDTF">2026-07-29T05:55:07Z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