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Indonesia</w:t>
      </w:r>
      <w:r>
        <w:t xml:space="preserve"> </w:t>
      </w:r>
      <w:r>
        <w:t xml:space="preserve">Jakarta:</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p>
    <w:bookmarkStart w:id="25" w:name="X1e7d99d2aaff4f000c47cfa2ca8c134da1592db"/>
    <w:p>
      <w:pPr>
        <w:pStyle w:val="Heading1"/>
      </w:pPr>
      <w:r>
        <w:t xml:space="preserve">The Cinematic Soul of Indonesia Jakarta: An Essay on the Film Director</w:t>
      </w:r>
    </w:p>
    <w:p>
      <w:pPr>
        <w:pStyle w:val="FirstParagraph"/>
      </w:pPr>
      <w:r>
        <w:t xml:space="preserve">In the sprawling, vibrant metropolis of</w:t>
      </w:r>
      <w:r>
        <w:t xml:space="preserve"> </w:t>
      </w:r>
      <w:r>
        <w:rPr>
          <w:bCs/>
          <w:b/>
        </w:rPr>
        <w:t xml:space="preserve">Indonesia Jakarta</w:t>
      </w:r>
      <w:r>
        <w:t xml:space="preserve">, where ancient temples stand in the shadow of towering skyscrapers and humid tropical air mingles with exhaust fumes, there exists a unique cinematic landscape. At the heart of this dynamic environment is not merely technology or capital, but a singular creative force: the</w:t>
      </w:r>
      <w:r>
        <w:t xml:space="preserve"> </w:t>
      </w:r>
      <w:r>
        <w:rPr>
          <w:bCs/>
          <w:b/>
        </w:rPr>
        <w:t xml:space="preserve">Film Director</w:t>
      </w:r>
      <w:r>
        <w:t xml:space="preserve">. To understand modern Indonesian cinema is to understand how these visionary storytellers navigate the complex sociopolitical terrain of</w:t>
      </w:r>
      <w:r>
        <w:t xml:space="preserve"> </w:t>
      </w:r>
      <w:r>
        <w:rPr>
          <w:bCs/>
          <w:b/>
        </w:rPr>
        <w:t xml:space="preserve">Indonesia Jakarta</w:t>
      </w:r>
      <w:r>
        <w:t xml:space="preserve">, using their craft to reflect, critique, and celebrate the nation’s rapidly evolving identity. This essay explores the pivotal role of the</w:t>
      </w:r>
      <w:r>
        <w:t xml:space="preserve"> </w:t>
      </w:r>
      <w:r>
        <w:rPr>
          <w:iCs/>
          <w:i/>
        </w:rPr>
        <w:t xml:space="preserve">Film Director</w:t>
      </w:r>
      <w:r>
        <w:t xml:space="preserve"> </w:t>
      </w:r>
      <w:r>
        <w:t xml:space="preserve">in shaping cultural narratives within this bustling capital.</w:t>
      </w:r>
    </w:p>
    <w:bookmarkStart w:id="20" w:name="X00b594ba47cd0391a0ecd74f1a09083fbddb556"/>
    <w:p>
      <w:pPr>
        <w:pStyle w:val="Heading2"/>
      </w:pPr>
      <w:r>
        <w:t xml:space="preserve">The Director as Cultural Interpreter in a Megacity</w:t>
      </w:r>
    </w:p>
    <w:p>
      <w:pPr>
        <w:pStyle w:val="FirstParagraph"/>
      </w:pPr>
      <w:r>
        <w:rPr>
          <w:bCs/>
          <w:b/>
        </w:rPr>
        <w:t xml:space="preserve">Indonesia Jakarta</w:t>
      </w:r>
      <w:r>
        <w:t xml:space="preserve"> </w:t>
      </w:r>
      <w:r>
        <w:t xml:space="preserve">is more than just a geographic location; it is a character in its own right. It is a city of contradictions—rich and poor, traditional and hyper-modern, religiously conservative yet increasingly liberal. The</w:t>
      </w:r>
      <w:r>
        <w:t xml:space="preserve"> </w:t>
      </w:r>
      <w:r>
        <w:rPr>
          <w:iCs/>
          <w:i/>
        </w:rPr>
        <w:t xml:space="preserve">Film Director</w:t>
      </w:r>
      <w:r>
        <w:t xml:space="preserve">, particularly those working within this specific context, acts as the primary interpreter of these contradictions. Unlike directors in Hollywood or European cinema who may operate within highly structured industrial systems, many directors in</w:t>
      </w:r>
      <w:r>
        <w:t xml:space="preserve"> </w:t>
      </w:r>
      <w:r>
        <w:rPr>
          <w:bCs/>
          <w:b/>
        </w:rPr>
        <w:t xml:space="preserve">Indonesia Jakarta</w:t>
      </w:r>
      <w:r>
        <w:t xml:space="preserve"> </w:t>
      </w:r>
      <w:r>
        <w:t xml:space="preserve">often work with limited resources but abundant emotional truth.</w:t>
      </w:r>
    </w:p>
    <w:p>
      <w:pPr>
        <w:pStyle w:val="BodyText"/>
      </w:pPr>
      <w:r>
        <w:t xml:space="preserve">The role of the director here is to translate the chaos and beauty of city life into coherent narratives. When a director frames a shot in Kemang or captures the bustling energy of Kota Tua (Old Town), they are making conscious choices about which aspects of</w:t>
      </w:r>
      <w:r>
        <w:t xml:space="preserve"> </w:t>
      </w:r>
      <w:r>
        <w:rPr>
          <w:bCs/>
          <w:b/>
        </w:rPr>
        <w:t xml:space="preserve">Indonesia Jakarta</w:t>
      </w:r>
      <w:r>
        <w:t xml:space="preserve"> </w:t>
      </w:r>
      <w:r>
        <w:t xml:space="preserve">to highlight. Do they focus on the gentrification erasing historic neighborhoods? Or do they highlight the resilience of local communities? The</w:t>
      </w:r>
      <w:r>
        <w:t xml:space="preserve"> </w:t>
      </w:r>
      <w:r>
        <w:rPr>
          <w:iCs/>
          <w:i/>
        </w:rPr>
        <w:t xml:space="preserve">Film Director</w:t>
      </w:r>
      <w:r>
        <w:t xml:space="preserve"> </w:t>
      </w:r>
      <w:r>
        <w:t xml:space="preserve">becomes a historian and sociologist, documenting changes through visual language.</w:t>
      </w:r>
    </w:p>
    <w:bookmarkEnd w:id="20"/>
    <w:bookmarkStart w:id="21" w:name="navigating-censorship-and-social-norms"/>
    <w:p>
      <w:pPr>
        <w:pStyle w:val="Heading2"/>
      </w:pPr>
      <w:r>
        <w:t xml:space="preserve">Navigating Censorship and Social Norms</w:t>
      </w:r>
    </w:p>
    <w:p>
      <w:pPr>
        <w:pStyle w:val="FirstParagraph"/>
      </w:pPr>
      <w:r>
        <w:t xml:space="preserve">A critical aspect of being a</w:t>
      </w:r>
      <w:r>
        <w:t xml:space="preserve"> </w:t>
      </w:r>
      <w:r>
        <w:rPr>
          <w:bCs/>
          <w:b/>
        </w:rPr>
        <w:t xml:space="preserve">Film Director</w:t>
      </w:r>
      <w:r>
        <w:t xml:space="preserve"> </w:t>
      </w:r>
      <w:r>
        <w:t xml:space="preserve">in</w:t>
      </w:r>
      <w:r>
        <w:t xml:space="preserve"> </w:t>
      </w:r>
      <w:r>
        <w:rPr>
          <w:bCs/>
          <w:b/>
        </w:rPr>
        <w:t xml:space="preserve">Indonesia Jakarta</w:t>
      </w:r>
      <w:r>
        <w:t xml:space="preserve"> </w:t>
      </w:r>
      <w:r>
        <w:t xml:space="preserve">is navigating the delicate balance between artistic freedom and societal norms. Indonesia is known for its robust film industry, yet it also operates under strict censorship guidelines enforced by the Lembaga Sensor Film (LSF). For a director, this creates a unique set of challenges.</w:t>
      </w:r>
    </w:p>
    <w:p>
      <w:pPr>
        <w:pStyle w:val="BlockText"/>
      </w:pPr>
      <w:r>
        <w:t xml:space="preserve">"Censorship in Indonesia does not just block content; it forces filmmakers to become more creative with their metaphors and allegories." – An Anonymous Indonesian Filmmaker</w:t>
      </w:r>
    </w:p>
    <w:p>
      <w:pPr>
        <w:pStyle w:val="FirstParagraph"/>
      </w:pPr>
      <w:r>
        <w:t xml:space="preserve">The modern</w:t>
      </w:r>
      <w:r>
        <w:t xml:space="preserve"> </w:t>
      </w:r>
      <w:r>
        <w:rPr>
          <w:iCs/>
          <w:i/>
        </w:rPr>
        <w:t xml:space="preserve">Film Director</w:t>
      </w:r>
      <w:r>
        <w:t xml:space="preserve"> </w:t>
      </w:r>
      <w:r>
        <w:t xml:space="preserve">often employs subtle symbolism to discuss taboo subjects such as political corruption, religious intolerance, or LGBTQ+ rights. They must read between the lines of what is permitted while still delivering a powerful message to audiences in</w:t>
      </w:r>
      <w:r>
        <w:t xml:space="preserve"> </w:t>
      </w:r>
      <w:r>
        <w:rPr>
          <w:bCs/>
          <w:b/>
        </w:rPr>
        <w:t xml:space="preserve">Indonesia Jakarta</w:t>
      </w:r>
      <w:r>
        <w:t xml:space="preserve">. This constraint has inadvertently led to some of the most innovative storytelling techniques in contemporary Southeast Asian cinema. Directors like Mira Lesmana and Riri Riza have shown how genre films can carry deep social commentary, appealing to mass audiences while provoking thought.</w:t>
      </w:r>
    </w:p>
    <w:bookmarkEnd w:id="21"/>
    <w:bookmarkStart w:id="22" w:name="X77137b307e99553624fe1ea5952c41f0b7de7d1"/>
    <w:p>
      <w:pPr>
        <w:pStyle w:val="Heading2"/>
      </w:pPr>
      <w:r>
        <w:t xml:space="preserve">The Rise of Independent Cinema and Global Recognition</w:t>
      </w:r>
    </w:p>
    <w:p>
      <w:pPr>
        <w:pStyle w:val="FirstParagraph"/>
      </w:pPr>
      <w:r>
        <w:t xml:space="preserve">In recent decades,</w:t>
      </w:r>
      <w:r>
        <w:t xml:space="preserve"> </w:t>
      </w:r>
      <w:r>
        <w:rPr>
          <w:bCs/>
          <w:b/>
        </w:rPr>
        <w:t xml:space="preserve">Indonesia Jakarta</w:t>
      </w:r>
      <w:r>
        <w:t xml:space="preserve"> </w:t>
      </w:r>
      <w:r>
        <w:t xml:space="preserve">has seen an explosion of independent filmmaking. Driven by digital technology that lowered the barriers to entry, a new generation of</w:t>
      </w:r>
      <w:r>
        <w:t xml:space="preserve"> </w:t>
      </w:r>
      <w:r>
        <w:rPr>
          <w:iCs/>
          <w:i/>
        </w:rPr>
        <w:t xml:space="preserve">Film Director</w:t>
      </w:r>
      <w:r>
        <w:t xml:space="preserve">s emerged from the capital’s university circuits and underground arts scenes. These filmmakers often bypass traditional studio systems, producing works that are raw, authentic, and deeply personal.</w:t>
      </w:r>
    </w:p>
    <w:p>
      <w:pPr>
        <w:pStyle w:val="BodyText"/>
      </w:pPr>
      <w:r>
        <w:t xml:space="preserve">The international success of films originating from this region has elevated the status of the</w:t>
      </w:r>
      <w:r>
        <w:t xml:space="preserve"> </w:t>
      </w:r>
      <w:r>
        <w:rPr>
          <w:bCs/>
          <w:b/>
        </w:rPr>
        <w:t xml:space="preserve">Film Director</w:t>
      </w:r>
      <w:r>
        <w:t xml:space="preserve"> </w:t>
      </w:r>
      <w:r>
        <w:t xml:space="preserve">in Indonesian society. Directors such as Garin Nugroho and Joko Anwar have brought global attention to Indonesian storytelling. Their work showcases</w:t>
      </w:r>
      <w:r>
        <w:t xml:space="preserve"> </w:t>
      </w:r>
      <w:r>
        <w:rPr>
          <w:bCs/>
          <w:b/>
        </w:rPr>
        <w:t xml:space="preserve">Indonesia Jakarta</w:t>
      </w:r>
      <w:r>
        <w:t xml:space="preserve"> </w:t>
      </w:r>
      <w:r>
        <w:t xml:space="preserve">not just as a backdrop, but as a complex narrative engine that drives character development and plot resolution. The</w:t>
      </w:r>
      <w:r>
        <w:t xml:space="preserve"> </w:t>
      </w:r>
      <w:r>
        <w:rPr>
          <w:iCs/>
          <w:i/>
        </w:rPr>
        <w:t xml:space="preserve">Film Director</w:t>
      </w:r>
      <w:r>
        <w:t xml:space="preserve"> </w:t>
      </w:r>
      <w:r>
        <w:t xml:space="preserve">is no longer just an entertainer; they are cultural ambassadors.</w:t>
      </w:r>
    </w:p>
    <w:bookmarkEnd w:id="22"/>
    <w:bookmarkStart w:id="23" w:name="X8739950b5a8f588b37fa528a03d04a551147521"/>
    <w:p>
      <w:pPr>
        <w:pStyle w:val="Heading2"/>
      </w:pPr>
      <w:r>
        <w:t xml:space="preserve">Economic Realities and Industrial Challenges</w:t>
      </w:r>
    </w:p>
    <w:p>
      <w:pPr>
        <w:pStyle w:val="FirstParagraph"/>
      </w:pPr>
      <w:r>
        <w:t xml:space="preserve">Beyond artistic expression, the</w:t>
      </w:r>
      <w:r>
        <w:t xml:space="preserve"> </w:t>
      </w:r>
      <w:r>
        <w:rPr>
          <w:bCs/>
          <w:b/>
        </w:rPr>
        <w:t xml:space="preserve">Film Director</w:t>
      </w:r>
      <w:r>
        <w:t xml:space="preserve"> </w:t>
      </w:r>
      <w:r>
        <w:t xml:space="preserve">in</w:t>
      </w:r>
      <w:r>
        <w:t xml:space="preserve"> </w:t>
      </w:r>
      <w:r>
        <w:rPr>
          <w:bCs/>
          <w:b/>
        </w:rPr>
        <w:t xml:space="preserve">Indonesia Jakarta</w:t>
      </w:r>
      <w:r>
        <w:t xml:space="preserve"> </w:t>
      </w:r>
      <w:r>
        <w:t xml:space="preserve">faces significant economic pressures. The market is often saturated with low-budget comedies or romantic dramas that rely heavily on local stars rather than innovative direction. Breaking this cycle requires a director to be not only an artist but also a savvy producer and marketer.</w:t>
      </w:r>
    </w:p>
    <w:p>
      <w:pPr>
        <w:pStyle w:val="BodyText"/>
      </w:pPr>
      <w:r>
        <w:t xml:space="preserve">In the competitive landscape of</w:t>
      </w:r>
      <w:r>
        <w:t xml:space="preserve"> </w:t>
      </w:r>
      <w:r>
        <w:rPr>
          <w:bCs/>
          <w:b/>
        </w:rPr>
        <w:t xml:space="preserve">Indonesia Jakarta</w:t>
      </w:r>
      <w:r>
        <w:t xml:space="preserve">, directors must secure funding from various sources, including government grants, private sponsors, and international co-productions. This financial instability can impact creative control. However, it also fosters collaboration. The close-knit film community in Jakarta often means that directors work closely with cinematographers, editors who share their vision for representing the city’s essence.</w:t>
      </w:r>
    </w:p>
    <w:bookmarkEnd w:id="23"/>
    <w:bookmarkStart w:id="24" w:name="X2c9dccb0efff3e884e934d0043f9ad700508b77"/>
    <w:p>
      <w:pPr>
        <w:pStyle w:val="Heading2"/>
      </w:pPr>
      <w:r>
        <w:t xml:space="preserve">Conclusion: The Future of the Film Director</w:t>
      </w:r>
    </w:p>
    <w:p>
      <w:pPr>
        <w:pStyle w:val="FirstParagraph"/>
      </w:pPr>
      <w:r>
        <w:t xml:space="preserve">The role of the</w:t>
      </w:r>
      <w:r>
        <w:t xml:space="preserve"> </w:t>
      </w:r>
      <w:r>
        <w:rPr>
          <w:iCs/>
          <w:i/>
        </w:rPr>
        <w:t xml:space="preserve">Film Director</w:t>
      </w:r>
      <w:r>
        <w:t xml:space="preserve"> </w:t>
      </w:r>
      <w:r>
        <w:t xml:space="preserve">in</w:t>
      </w:r>
      <w:r>
        <w:t xml:space="preserve"> </w:t>
      </w:r>
      <w:r>
        <w:rPr>
          <w:bCs/>
          <w:b/>
        </w:rPr>
        <w:t xml:space="preserve">Indonesia Jakarta</w:t>
      </w:r>
      <w:r>
        <w:t xml:space="preserve"> </w:t>
      </w:r>
      <w:r>
        <w:t xml:space="preserve">is evolving rapidly. As streaming platforms like Netflix and Vidio expand their reach in Southeast Asia, Indonesian directors now have global audiences waiting for their stories. This shift demands higher production values and more universal themes while retaining local specificity.</w:t>
      </w:r>
    </w:p>
    <w:p>
      <w:pPr>
        <w:pStyle w:val="BodyText"/>
      </w:pPr>
      <w:r>
        <w:t xml:space="preserve">The future of cinema in this dynamic city depends on the ability of directors to harness new technologies—virtual reality, advanced editing software, and digital distribution—while staying grounded in the human experiences of Jakarta’s diverse populace. The</w:t>
      </w:r>
      <w:r>
        <w:t xml:space="preserve"> </w:t>
      </w:r>
      <w:r>
        <w:rPr>
          <w:bCs/>
          <w:b/>
        </w:rPr>
        <w:t xml:space="preserve">Film Director</w:t>
      </w:r>
      <w:r>
        <w:t xml:space="preserve"> </w:t>
      </w:r>
      <w:r>
        <w:t xml:space="preserve">remains the crucial link between the chaotic reality of</w:t>
      </w:r>
      <w:r>
        <w:t xml:space="preserve"> </w:t>
      </w:r>
      <w:r>
        <w:rPr>
          <w:bCs/>
          <w:b/>
        </w:rPr>
        <w:t xml:space="preserve">Indonesia Jakarta</w:t>
      </w:r>
      <w:r>
        <w:t xml:space="preserve"> </w:t>
      </w:r>
      <w:r>
        <w:t xml:space="preserve">and its cinematic representation.</w:t>
      </w:r>
    </w:p>
    <w:p>
      <w:pPr>
        <w:pStyle w:val="BodyText"/>
      </w:pPr>
      <w:r>
        <w:t xml:space="preserve">In conclusion, whether working within mainstream commercial structures or indie circuits, every</w:t>
      </w:r>
      <w:r>
        <w:t xml:space="preserve"> </w:t>
      </w:r>
      <w:r>
        <w:rPr>
          <w:iCs/>
          <w:i/>
        </w:rPr>
        <w:t xml:space="preserve">Film Director</w:t>
      </w:r>
      <w:r>
        <w:t xml:space="preserve"> </w:t>
      </w:r>
      <w:r>
        <w:t xml:space="preserve">in this region plays a vital role in defining national identity. They are the voices that echo through the streets of Jakarta, giving shape to emotions that words alone cannot capture. As long as there is life and motion in</w:t>
      </w:r>
      <w:r>
        <w:t xml:space="preserve"> </w:t>
      </w:r>
      <w:r>
        <w:rPr>
          <w:bCs/>
          <w:b/>
        </w:rPr>
        <w:t xml:space="preserve">Indonesia Jakarta</w:t>
      </w:r>
      <w:r>
        <w:t xml:space="preserve">, there will be directors ready to frame it, focusing their lenses on the truth of their surroundings.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Indonesia Jakarta: An Essay on the Film Director</dc:title>
  <dc:creator/>
  <dc:language>en</dc:language>
  <cp:keywords/>
  <dcterms:created xsi:type="dcterms:W3CDTF">2026-07-30T11:44:28Z</dcterms:created>
  <dcterms:modified xsi:type="dcterms:W3CDTF">2026-07-30T11:44:28Z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