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25" w:name="X387de306561114d9a368532fa47991960be697f"/>
    <w:p>
      <w:pPr>
        <w:pStyle w:val="Heading1"/>
      </w:pPr>
      <w:r>
        <w:t xml:space="preserve">The Visionary Lens: An Essay on the Art of the Film Director in Italy Milan</w:t>
      </w:r>
    </w:p>
    <w:p>
      <w:pPr>
        <w:pStyle w:val="FirstParagraph"/>
      </w:pPr>
      <w:r>
        <w:t xml:space="preserve">To understand the role of a film director is to understand the architecture of emotion. It is a position that demands not only technical mastery but also profound philosophical insight, cultural sensitivity, and an unyielding commitment to storytelling. Nowhere in Europe does this artistic burden feel as heavy and as rewarding as it does in Italy Milan, a city that stands at the crossroads of fashion, finance, history, and avant-garde creativity. In this dynamic metropolis of Lombardy, the film director is not merely a technician capturing light; they are cultural curators who weave the complex tapestry of human experience into a coherent cinematic narrative.</w:t>
      </w:r>
    </w:p>
    <w:bookmarkStart w:id="20" w:name="the-historical-weight-and-modern-pulse"/>
    <w:p>
      <w:pPr>
        <w:pStyle w:val="Heading2"/>
      </w:pPr>
      <w:r>
        <w:t xml:space="preserve">The Historical Weight and Modern Pulse</w:t>
      </w:r>
    </w:p>
    <w:p>
      <w:pPr>
        <w:pStyle w:val="FirstParagraph"/>
      </w:pPr>
      <w:r>
        <w:t xml:space="preserve">Italy has long been synonymous with cinema. From the neorealist movements of Roberto Rossellini and Vittorio De Sica to the operatic grandeur of Luchino Visconti, the nation has provided a global blueprint for how film can reflect society. However, when we speak specifically of Italy Milan, we are not discussing Rome’s ancient studios or Venice’s festival glamour. We are discussing a different kind of energy. Milan is fast-paced, sophisticated, and relentlessly modern yet deeply rooted in tradition. For a film director working here, the challenge is to capture this duality.</w:t>
      </w:r>
    </w:p>
    <w:p>
      <w:pPr>
        <w:pStyle w:val="BodyText"/>
      </w:pPr>
      <w:r>
        <w:t xml:space="preserve">The city serves as a mirror reflecting both the industrial prowess of Northern Italy and its artistic soul. A director in this context must navigate streets that host the Fashion Week alongside hidden courtyards where Renaissance art still whispers from brick walls. The film director becomes a translator of this urban language, determining which angles highlight the sleek glass facades of Porta Nuova and which shadows reveal the gritty reality of working-class neighborhoods like Navigli or Isola.</w:t>
      </w:r>
    </w:p>
    <w:bookmarkEnd w:id="20"/>
    <w:bookmarkStart w:id="21" w:name="the-director-as-cultural-conduit"/>
    <w:p>
      <w:pPr>
        <w:pStyle w:val="Heading2"/>
      </w:pPr>
      <w:r>
        <w:t xml:space="preserve">The Director as Cultural Conduit</w:t>
      </w:r>
    </w:p>
    <w:p>
      <w:pPr>
        <w:pStyle w:val="FirstParagraph"/>
      </w:pPr>
      <w:r>
        <w:t xml:space="preserve">In Italy Milan, the concept of "la dolce vita" has evolved into something sharper, more commercial, yet equally compelling. The film director must possess a keen awareness of this cultural shift. They are tasked with directing actors who may come from diverse backgrounds—local theater performers trained in classical methods and international models accustomed to visual precision. The director’s role is to synthesize these disparate styles into a unified performance.</w:t>
      </w:r>
    </w:p>
    <w:p>
      <w:pPr>
        <w:pStyle w:val="BodyText"/>
      </w:pPr>
      <w:r>
        <w:t xml:space="preserve">This requires immense diplomatic skill and emotional intelligence. A film director does not command from the top down; they inspire from within. In Milan, where image is currency, actors are often acutely aware of their visual presentation. The director must guide them to look beyond their own reflection and connect with the raw humanity of their character. Whether shooting a high-stakes corporate drama in a skyscraper overlooking the Duomo or an intimate character study in a historic palazzo, the director ensures that the human element remains central, preventing style from overshadowing substance.</w:t>
      </w:r>
    </w:p>
    <w:bookmarkEnd w:id="21"/>
    <w:bookmarkStart w:id="22" w:name="X032eb51dab3e4603fc0efea445a5ff40ad9f024"/>
    <w:p>
      <w:pPr>
        <w:pStyle w:val="Heading2"/>
      </w:pPr>
      <w:r>
        <w:t xml:space="preserve">Visual Storytelling and Aesthetic Sensibility</w:t>
      </w:r>
    </w:p>
    <w:p>
      <w:pPr>
        <w:pStyle w:val="FirstParagraph"/>
      </w:pPr>
      <w:r>
        <w:t xml:space="preserve">Milan is undeniably one of the world’s capitals of design. This aesthetic pressure places a unique demand on the film director. The environment is visually saturated, meaning that every frame must be meticulously composed to stand out against the backdrop of high fashion and sleek architecture. The director collaborates closely with cinematographers, production designers, and costume departments to create a visual identity that is distinctively Italian yet universally accessible.</w:t>
      </w:r>
    </w:p>
    <w:p>
      <w:pPr>
        <w:pStyle w:val="BodyText"/>
      </w:pPr>
      <w:r>
        <w:t xml:space="preserve">The essay on the film director’s craft in this city must acknowledge the influence of design thinking. Just as an architect plans a building, the film director pre-visualizes the emotional journey. They decide how light falls on an actor’s face during a moment of despair or how color palettes shift to represent hope versus cynicism. In Milan, where brands define culture, this attention to visual detail is not just artistic—it is essential for credibility. The director must ensure that the film’s aesthetic does not feel like an advertisement but rather an authentic piece of art that respects the viewer’s intelligence.</w:t>
      </w:r>
    </w:p>
    <w:bookmarkEnd w:id="22"/>
    <w:bookmarkStart w:id="23" w:name="Xab4fa37c26c2493e3c186840f01fa50e5affbe4"/>
    <w:p>
      <w:pPr>
        <w:pStyle w:val="Heading2"/>
      </w:pPr>
      <w:r>
        <w:t xml:space="preserve">The Challenge of International Collaboration</w:t>
      </w:r>
    </w:p>
    <w:p>
      <w:pPr>
        <w:pStyle w:val="FirstParagraph"/>
      </w:pPr>
      <w:r>
        <w:t xml:space="preserve">Furthermore, Italy Milan acts as a hub for international business and production. It is common for a single project to involve producers from New York, writers from London, and distributors from Tokyo. The film director must often serve as the linguistic and cultural bridge in these scenarios. They must articulate their vision clearly to teams that may not share their native language or cultural references.</w:t>
      </w:r>
    </w:p>
    <w:p>
      <w:pPr>
        <w:pStyle w:val="BodyText"/>
      </w:pPr>
      <w:r>
        <w:t xml:space="preserve">This global exposure enriches the role of the film director but also complicates it. They must maintain a strong, singular vision while remaining open to diverse perspectives. A successful director in Milan learns to listen as much as they speak. They understand that the best ideas often come from unexpected quarters, whether from a local electrician who knows how to light an old church or an international editor who brings a fresh structural approach. This collaborative spirit is vital, for film is inherently a team sport.</w:t>
      </w:r>
    </w:p>
    <w:bookmarkEnd w:id="23"/>
    <w:bookmarkStart w:id="24" w:name="conclusion-the-enduring-legacy"/>
    <w:p>
      <w:pPr>
        <w:pStyle w:val="Heading2"/>
      </w:pPr>
      <w:r>
        <w:t xml:space="preserve">Conclusion: The Enduring Legacy</w:t>
      </w:r>
    </w:p>
    <w:p>
      <w:pPr>
        <w:pStyle w:val="FirstParagraph"/>
      </w:pPr>
      <w:r>
        <w:t xml:space="preserve">In conclusion, the life and work of a film director in Italy Milan is a testament to the power of visual storytelling in a modern world. It is a role that demands resilience, creativity, and deep cultural empathy. The director stands at the forefront of this effort, guiding thousands of hours of footage toward a singular artistic truth. They are not just making movies; they are documenting the zeitgeist of one Europe’s most vibrant cities.</w:t>
      </w:r>
    </w:p>
    <w:p>
      <w:pPr>
        <w:pStyle w:val="BodyText"/>
      </w:pPr>
      <w:r>
        <w:t xml:space="preserve">As Milan continues to evolve—balancing its industrial heritage with its status as a global fashion and design capital—the film director remains the constant observer and narrator. Through their lens, we see not just the beauty of the city, but its complexities, its contradictions, and its humanity. The essay of cinema is written by these directors every day, frame by frame, in a city that never stops moving. To direct here is to accept a challenge that changes one’s perspective on life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Art of the Film Director in Italy Milan</dc:title>
  <dc:creator/>
  <dc:language>en</dc:language>
  <cp:keywords/>
  <dcterms:created xsi:type="dcterms:W3CDTF">2026-07-30T09:10:55Z</dcterms:created>
  <dcterms:modified xsi:type="dcterms:W3CDTF">2026-07-30T09:10:55Z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