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Vision:</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Malaysia</w:t>
      </w:r>
      <w:r>
        <w:t xml:space="preserve"> </w:t>
      </w:r>
      <w:r>
        <w:t xml:space="preserve">Kuala</w:t>
      </w:r>
      <w:r>
        <w:t xml:space="preserve"> </w:t>
      </w:r>
      <w:r>
        <w:t xml:space="preserve">Lumpur</w:t>
      </w:r>
    </w:p>
    <w:bookmarkStart w:id="24" w:name="Xf5004f5f0439140b353722bde7545a83748ba48"/>
    <w:p>
      <w:pPr>
        <w:pStyle w:val="Heading1"/>
      </w:pPr>
      <w:r>
        <w:t xml:space="preserve">The Artistic Vision: An Essay on the</w:t>
      </w:r>
      <w:r>
        <w:t xml:space="preserve"> </w:t>
      </w:r>
      <w:r>
        <w:t xml:space="preserve">Film Director</w:t>
      </w:r>
    </w:p>
    <w:p>
      <w:pPr>
        <w:pStyle w:val="FirstParagraph"/>
      </w:pPr>
      <w:r>
        <w:rPr>
          <w:iCs/>
          <w:i/>
        </w:rPr>
        <w:t xml:space="preserve">Focusing on the Cultural Landscape of</w:t>
      </w:r>
      <w:r>
        <w:rPr>
          <w:iCs/>
          <w:i/>
        </w:rPr>
        <w:t xml:space="preserve"> </w:t>
      </w:r>
      <w:r>
        <w:rPr>
          <w:iCs/>
          <w:i/>
        </w:rPr>
        <w:t xml:space="preserve">Malaysia Kuala Lumpur</w:t>
      </w:r>
    </w:p>
    <w:p>
      <w:pPr>
        <w:pStyle w:val="BodyText"/>
      </w:pPr>
      <w:r>
        <w:t xml:space="preserve">In the grand tapestry of cinematic art, few roles are as pivotal, complex, and misunderstood as that of the</w:t>
      </w:r>
      <w:r>
        <w:t xml:space="preserve"> </w:t>
      </w:r>
      <w:r>
        <w:rPr>
          <w:bCs/>
          <w:b/>
        </w:rPr>
        <w:t xml:space="preserve">Film Director</w:t>
      </w:r>
      <w:r>
        <w:t xml:space="preserve">. Often romanticized in popular culture as an autocratic figure shouting instructions through a megaphone on a chaotic set, the true essence of this role is far more nuanced. The director serves not merely as an administrator of logistics but as the ultimate visionary—the conductor who harmonizes script, performance, cinematography, sound design, and editing into a cohesive emotional experience. Nowhere is this creative synthesis more vibrant and culturally significant than in</w:t>
      </w:r>
      <w:r>
        <w:t xml:space="preserve"> </w:t>
      </w:r>
      <w:r>
        <w:rPr>
          <w:bCs/>
          <w:b/>
        </w:rPr>
        <w:t xml:space="preserve">Malaysia Kuala Lumpur</w:t>
      </w:r>
      <w:r>
        <w:t xml:space="preserve">, a city that has rapidly evolved into a dynamic hub for Southeast Asian cinema. In this bustling metropolis of contrasts, the Malaysian film director stands as both an artist and an ambassador, bridging the gap between traditional Malay storytelling, modern urban narratives, and global cinematic language.</w:t>
      </w:r>
    </w:p>
    <w:bookmarkStart w:id="20" w:name="the-director-as-cultural-storyteller"/>
    <w:p>
      <w:pPr>
        <w:pStyle w:val="Heading2"/>
      </w:pPr>
      <w:r>
        <w:t xml:space="preserve">The Director as Cultural Storyteller</w:t>
      </w:r>
    </w:p>
    <w:p>
      <w:pPr>
        <w:pStyle w:val="FirstParagraph"/>
      </w:pPr>
      <w:r>
        <w:t xml:space="preserve">To understand the importance of the</w:t>
      </w:r>
      <w:r>
        <w:t xml:space="preserve"> </w:t>
      </w:r>
      <w:r>
        <w:rPr>
          <w:bCs/>
          <w:b/>
        </w:rPr>
        <w:t xml:space="preserve">Film Director</w:t>
      </w:r>
      <w:r>
        <w:t xml:space="preserve">, one must first appreciate the cultural context in which they operate. In</w:t>
      </w:r>
      <w:r>
        <w:t xml:space="preserve"> </w:t>
      </w:r>
      <w:r>
        <w:rPr>
          <w:bCs/>
          <w:b/>
        </w:rPr>
        <w:t xml:space="preserve">Malaysia Kuala Lumpur</w:t>
      </w:r>
      <w:r>
        <w:t xml:space="preserve">, society is a vibrant mosaic of Malay, Chinese, and Indian influences, alongside indigenous groups from East Malaysia. This multicultural fabric presents both a challenge and an opportunity for filmmakers. A director here is not just telling a story; they are navigating the delicate waters of representation, identity, and social cohesion. The modern Malaysian director must possess the sensitivity to weave these diverse threads into narratives that resonate across racial lines while maintaining authenticity.</w:t>
      </w:r>
    </w:p>
    <w:p>
      <w:pPr>
        <w:pStyle w:val="BodyText"/>
      </w:pPr>
      <w:r>
        <w:t xml:space="preserve">Unlike directors in more homogenous markets who might rely on universal tropes without deep cultural excavation, a</w:t>
      </w:r>
      <w:r>
        <w:t xml:space="preserve"> </w:t>
      </w:r>
      <w:r>
        <w:rPr>
          <w:bCs/>
          <w:b/>
        </w:rPr>
        <w:t xml:space="preserve">Film Director</w:t>
      </w:r>
      <w:r>
        <w:t xml:space="preserve"> </w:t>
      </w:r>
      <w:r>
        <w:t xml:space="preserve">in</w:t>
      </w:r>
      <w:r>
        <w:t xml:space="preserve"> </w:t>
      </w:r>
      <w:r>
        <w:rPr>
          <w:bCs/>
          <w:b/>
        </w:rPr>
        <w:t xml:space="preserve">Malaysia Kuala Lumpur</w:t>
      </w:r>
      <w:r>
        <w:t xml:space="preserve">, such as the acclaimed Yasmin Ahmad or contemporary talents like Mohd Hafiz Bin Mohamed, operates with a heightened awareness of social dynamics. They craft stories that challenge stereotypes and highlight shared human experiences amidst religious and ethnic diversity. The director’s vision becomes a tool for nation-building, fostering empathy through the universal language of cinema.</w:t>
      </w:r>
    </w:p>
    <w:bookmarkEnd w:id="20"/>
    <w:bookmarkStart w:id="21" w:name="the-urban-canvas-aesthetic-choices"/>
    <w:p>
      <w:pPr>
        <w:pStyle w:val="Heading2"/>
      </w:pPr>
      <w:r>
        <w:t xml:space="preserve">The Urban Canvas: Aesthetic Choices</w:t>
      </w:r>
    </w:p>
    <w:p>
      <w:pPr>
        <w:pStyle w:val="FirstParagraph"/>
      </w:pPr>
      <w:r>
        <w:t xml:space="preserve">The physical landscape of</w:t>
      </w:r>
      <w:r>
        <w:t xml:space="preserve"> </w:t>
      </w:r>
      <w:r>
        <w:rPr>
          <w:bCs/>
          <w:b/>
        </w:rPr>
        <w:t xml:space="preserve">Malaysia Kuala Lumpur</w:t>
      </w:r>
      <w:r>
        <w:t xml:space="preserve">, with its iconic Petronas Twin Towers, sprawling shophouses, and dense tropical rainforests on the city’s fringe, provides a unique aesthetic palette for cinema. The</w:t>
      </w:r>
      <w:r>
        <w:t xml:space="preserve"> </w:t>
      </w:r>
      <w:r>
        <w:rPr>
          <w:bCs/>
          <w:b/>
        </w:rPr>
        <w:t xml:space="preserve">Film Director</w:t>
      </w:r>
      <w:r>
        <w:t xml:space="preserve"> </w:t>
      </w:r>
      <w:r>
        <w:t xml:space="preserve">is responsible for translating this environment into character and mood. In earlier eras of Malaysian film production dominated by low-budget horror or melodrama (known locally as "film hantu" or "lagu"), the visual language was often constrained by limited resources. However, a new wave of independent cinema has emerged in</w:t>
      </w:r>
      <w:r>
        <w:t xml:space="preserve"> </w:t>
      </w:r>
      <w:r>
        <w:rPr>
          <w:bCs/>
          <w:b/>
        </w:rPr>
        <w:t xml:space="preserve">Malaysia Kuala Lumpur</w:t>
      </w:r>
      <w:r>
        <w:t xml:space="preserve">, driven by directors who view the city’s urban decay and rapid modernization as central themes.</w:t>
      </w:r>
    </w:p>
    <w:p>
      <w:pPr>
        <w:pStyle w:val="BodyText"/>
      </w:pPr>
      <w:r>
        <w:t xml:space="preserve">Consider how a director frames the skyline. A</w:t>
      </w:r>
      <w:r>
        <w:t xml:space="preserve"> </w:t>
      </w:r>
      <w:r>
        <w:rPr>
          <w:bCs/>
          <w:b/>
        </w:rPr>
        <w:t xml:space="preserve">Film Director</w:t>
      </w:r>
      <w:r>
        <w:t xml:space="preserve"> </w:t>
      </w:r>
      <w:r>
        <w:t xml:space="preserve">might use the towering skyscrapers of Bukit Bintang not just as background, but as symbols of aspiration, alienation, or economic disparity. The lighting choices—whether capturing the humid golden hour or the neon-soaked rain of a Kuala Lumpur night—dictate the film’s emotional temperature. The director collaborates closely with cinematographers to ensure that these visual elements support the narrative arc. In this context, the director is an architect of space, shaping how audiences perceive their own environment through a critical yet loving lens.</w:t>
      </w:r>
    </w:p>
    <w:bookmarkEnd w:id="21"/>
    <w:bookmarkStart w:id="22" w:name="Xb5d93e19bb1c9fea2aa3f8e3505ed450d74fe7a"/>
    <w:p>
      <w:pPr>
        <w:pStyle w:val="Heading2"/>
      </w:pPr>
      <w:r>
        <w:t xml:space="preserve">Navigating Industry Challenges and Technological Evolution</w:t>
      </w:r>
    </w:p>
    <w:p>
      <w:pPr>
        <w:pStyle w:val="FirstParagraph"/>
      </w:pPr>
      <w:r>
        <w:t xml:space="preserve">The role of the</w:t>
      </w:r>
      <w:r>
        <w:t xml:space="preserve"> </w:t>
      </w:r>
      <w:r>
        <w:rPr>
          <w:bCs/>
          <w:b/>
        </w:rPr>
        <w:t xml:space="preserve">Film Director</w:t>
      </w:r>
      <w:r>
        <w:t xml:space="preserve"> </w:t>
      </w:r>
      <w:r>
        <w:t xml:space="preserve">in</w:t>
      </w:r>
      <w:r>
        <w:t xml:space="preserve"> </w:t>
      </w:r>
      <w:r>
        <w:rPr>
          <w:bCs/>
          <w:b/>
        </w:rPr>
        <w:t xml:space="preserve">Malaysia Kuala Lumpur</w:t>
      </w:r>
      <w:r>
        <w:t xml:space="preserve"> </w:t>
      </w:r>
      <w:r>
        <w:t xml:space="preserve">has also been defined by resilience. For decades, filmmakers faced stringent censorship laws, limited funding, and a market heavily dominated by Hollywood imports. Yet, it was within these constraints that creativity flourished. Directors learned to use metaphorical storytelling and subtle social commentary to bypass restrictions while delivering powerful messages.</w:t>
      </w:r>
    </w:p>
    <w:p>
      <w:pPr>
        <w:pStyle w:val="BodyText"/>
      </w:pPr>
      <w:r>
        <w:t xml:space="preserve">Today, the landscape is changing rapidly with the advent of digital filmmaking technology and streaming platforms. This democratization of media allows emerging</w:t>
      </w:r>
      <w:r>
        <w:t xml:space="preserve"> </w:t>
      </w:r>
      <w:r>
        <w:rPr>
          <w:bCs/>
          <w:b/>
        </w:rPr>
        <w:t xml:space="preserve">Film Directors</w:t>
      </w:r>
      <w:r>
        <w:t xml:space="preserve"> </w:t>
      </w:r>
      <w:r>
        <w:t xml:space="preserve">in</w:t>
      </w:r>
      <w:r>
        <w:t xml:space="preserve"> </w:t>
      </w:r>
      <w:r>
        <w:rPr>
          <w:bCs/>
          <w:b/>
        </w:rPr>
        <w:t xml:space="preserve">Malaysia Kuala Lumpur</w:t>
      </w:r>
      <w:r>
        <w:t xml:space="preserve">, often based in independent studios or working out of co-working spaces like those in Bangsar South, to experiment with low-budget indie projects that can achieve international recognition. The director is no longer bound by traditional studio gatekeepers. They are curators of content for a global digital audience, proving that stories from the heart of Southeast Asia have universal appeal.</w:t>
      </w:r>
    </w:p>
    <w:p>
      <w:pPr>
        <w:pStyle w:val="BodyText"/>
      </w:pPr>
      <w:r>
        <w:t xml:space="preserve">Furthermore, the</w:t>
      </w:r>
      <w:r>
        <w:t xml:space="preserve"> </w:t>
      </w:r>
      <w:r>
        <w:rPr>
          <w:bCs/>
          <w:b/>
        </w:rPr>
        <w:t xml:space="preserve">Film Director</w:t>
      </w:r>
      <w:r>
        <w:t xml:space="preserve"> </w:t>
      </w:r>
      <w:r>
        <w:t xml:space="preserve">now plays a crucial role in mentoring the next generation. With initiatives supported by Film Commission Malaysia and various international film festivals hosted in</w:t>
      </w:r>
      <w:r>
        <w:t xml:space="preserve"> </w:t>
      </w:r>
      <w:r>
        <w:rPr>
          <w:bCs/>
          <w:b/>
        </w:rPr>
        <w:t xml:space="preserve">Malaysia Kuala Lumpur</w:t>
      </w:r>
      <w:r>
        <w:t xml:space="preserve">, veteran directors are passing down their craft. This mentorship ensures that the technical skills of directing—blocking actors, managing continuity, and pacing scenes—are preserved while encouraging new stylistic innovations.</w:t>
      </w:r>
    </w:p>
    <w:bookmarkEnd w:id="22"/>
    <w:bookmarkStart w:id="23" w:name="Xcb9c0a4d2e8fc5b85a1caa3beba87eac680add9"/>
    <w:p>
      <w:pPr>
        <w:pStyle w:val="Heading2"/>
      </w:pPr>
      <w:r>
        <w:t xml:space="preserve">The Future: Global Ambitions from a Local Base</w:t>
      </w:r>
    </w:p>
    <w:p>
      <w:pPr>
        <w:pStyle w:val="FirstParagraph"/>
      </w:pPr>
      <w:r>
        <w:t xml:space="preserve">Looking ahead, the trajectory of cinema in</w:t>
      </w:r>
      <w:r>
        <w:t xml:space="preserve"> </w:t>
      </w:r>
      <w:r>
        <w:rPr>
          <w:bCs/>
          <w:b/>
        </w:rPr>
        <w:t xml:space="preserve">Malaysia Kuala Lumpur</w:t>
      </w:r>
      <w:r>
        <w:t xml:space="preserve">, led by its visionary directors, points toward greater global integration. Directors are increasingly collaborating with international producers, bringing world-class talent to shoot on location in Malaysia’s diverse cities and rural areas. The</w:t>
      </w:r>
      <w:r>
        <w:t xml:space="preserve"> </w:t>
      </w:r>
      <w:r>
        <w:rPr>
          <w:bCs/>
          <w:b/>
        </w:rPr>
        <w:t xml:space="preserve">Film Director</w:t>
      </w:r>
      <w:r>
        <w:t xml:space="preserve"> </w:t>
      </w:r>
      <w:r>
        <w:t xml:space="preserve">acts as a bridge between local production crews and international standards of excellence.</w:t>
      </w:r>
    </w:p>
    <w:p>
      <w:pPr>
        <w:pStyle w:val="BodyText"/>
      </w:pPr>
      <w:r>
        <w:t xml:space="preserve">This globalization does not dilute the local flavor; rather, it amplifies it. A</w:t>
      </w:r>
      <w:r>
        <w:t xml:space="preserve"> </w:t>
      </w:r>
      <w:r>
        <w:rPr>
          <w:bCs/>
          <w:b/>
        </w:rPr>
        <w:t xml:space="preserve">Film Director</w:t>
      </w:r>
      <w:r>
        <w:t xml:space="preserve"> </w:t>
      </w:r>
      <w:r>
        <w:t xml:space="preserve">from</w:t>
      </w:r>
      <w:r>
        <w:t xml:space="preserve"> </w:t>
      </w:r>
      <w:r>
        <w:rPr>
          <w:bCs/>
          <w:b/>
        </w:rPr>
        <w:t xml:space="preserve">Malaysia Kuala Lumpur</w:t>
      </w:r>
      <w:r>
        <w:t xml:space="preserve">, such as those behind recent critically acclaimed productions, infuses their work with distinct cultural nuances that stand out in the crowded global market. They are redefining what Southeast Asian cinema looks like on the world stage, moving away from exoticism toward complex, character-driven narratives.</w:t>
      </w:r>
    </w:p>
    <w:p>
      <w:pPr>
        <w:pStyle w:val="BodyText"/>
      </w:pPr>
      <w:r>
        <w:t xml:space="preserve">In conclusion, the</w:t>
      </w:r>
      <w:r>
        <w:t xml:space="preserve"> </w:t>
      </w:r>
      <w:r>
        <w:rPr>
          <w:bCs/>
          <w:b/>
        </w:rPr>
        <w:t xml:space="preserve">Film Director</w:t>
      </w:r>
      <w:r>
        <w:t xml:space="preserve"> </w:t>
      </w:r>
      <w:r>
        <w:t xml:space="preserve">is an indispensable force in</w:t>
      </w:r>
      <w:r>
        <w:t xml:space="preserve"> </w:t>
      </w:r>
      <w:r>
        <w:rPr>
          <w:bCs/>
          <w:b/>
        </w:rPr>
        <w:t xml:space="preserve">Malaysia Kuala Lumpur</w:t>
      </w:r>
      <w:r>
        <w:t xml:space="preserve">. They are storytellers who capture the soul of a multicultural nation; artists who sculpt light and shadow to reflect urban life; and innovators who navigate a changing technological landscape. As</w:t>
      </w:r>
      <w:r>
        <w:t xml:space="preserve"> </w:t>
      </w:r>
      <w:r>
        <w:rPr>
          <w:bCs/>
          <w:b/>
        </w:rPr>
        <w:t xml:space="preserve">Malaysia Kuala Lumpur</w:t>
      </w:r>
      <w:r>
        <w:t xml:space="preserve"> </w:t>
      </w:r>
      <w:r>
        <w:t xml:space="preserve">continues to grow as a cultural capital, the role of its film directors will only expand in significance. They are not just making movies; they are documenting history, shaping national identity, and connecting the local heartbeat of Malaysia with the global rhythm of cinema.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Vision: An Essay on the Film Director in Malaysia Kuala Lumpur</dc:title>
  <dc:creator/>
  <dc:language>en</dc:language>
  <cp:keywords/>
  <dcterms:created xsi:type="dcterms:W3CDTF">2026-07-29T19:52:31Z</dcterms:created>
  <dcterms:modified xsi:type="dcterms:W3CDTF">2026-07-29T19:52:31Z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