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5" w:name="X69cf820fc1c69688f7f187cc25017adb35c3624"/>
    <w:p>
      <w:pPr>
        <w:pStyle w:val="Heading1"/>
      </w:pPr>
      <w:r>
        <w:t xml:space="preserve">The Alchemy of Sight and Sound: The Role of the Film Director in Morocco Casablanca</w:t>
      </w:r>
    </w:p>
    <w:p>
      <w:pPr>
        <w:pStyle w:val="FirstParagraph"/>
      </w:pPr>
      <w:r>
        <w:t xml:space="preserve">Film is often described as a collaborative art form, a symphony of performances, cinematography, editing, and sound design. However, at the helm of this complex machinery stands a singular figure whose vision binds these disparate elements into a cohesive narrative: the Film Director. In the vibrant and historically rich setting of Morocco Casablanca, this role takes on an even deeper significance. Here, where East meets West and tradition intersects with modernity, the director is not merely a storyteller but a cultural mediator, a curator of atmosphere, and an architect of memory.</w:t>
      </w:r>
    </w:p>
    <w:bookmarkStart w:id="20" w:name="the-director-as-cultural-mediator"/>
    <w:p>
      <w:pPr>
        <w:pStyle w:val="Heading2"/>
      </w:pPr>
      <w:r>
        <w:t xml:space="preserve">The Director as Cultural Mediator</w:t>
      </w:r>
    </w:p>
    <w:p>
      <w:pPr>
        <w:pStyle w:val="FirstParagraph"/>
      </w:pPr>
      <w:r>
        <w:t xml:space="preserve">To understand the importance of the Film Director in Morocco Casablanca, one must first appreciate the unique tapestry from which stories are drawn. Casablanca is not just a backdrop; it is a character in itself. Its streets, with their Art Deco architecture blending seamlessly with ancient medina walls, offer a visual language that speaks to both colonial history and indigenous resilience. The director’s primary task in this context is to translate the sensory overload of the city into a coherent cinematic narrative. This requires more than just technical skill; it demands a profound empathy for the local culture.</w:t>
      </w:r>
    </w:p>
    <w:p>
      <w:pPr>
        <w:pStyle w:val="BodyText"/>
      </w:pPr>
      <w:r>
        <w:t xml:space="preserve">A skilled director working in this region must navigate the delicate balance between authenticity and accessibility. They must capture the raw energy of *Hassania* music, the intricate beauty of Arabic calligraphy, and the bustling rhythm of markets like Derb Sultan, while ensuring that these elements serve a universal human story. The director becomes a translator of sorts, bridging cultural gaps for international audiences while remaining deeply rooted in the local reality. Without this nuanced direction, a film set in Casablanca risks becoming exoticized or superficial. With it, the film becomes an immersive experience that honors the spirit of Morocco.</w:t>
      </w:r>
    </w:p>
    <w:bookmarkEnd w:id="20"/>
    <w:bookmarkStart w:id="21" w:name="Xf0797c60dddff001bf8d1a9ac81fa137fb004bb"/>
    <w:p>
      <w:pPr>
        <w:pStyle w:val="Heading2"/>
      </w:pPr>
      <w:r>
        <w:t xml:space="preserve">Capturing Light and Shadow: Visual Storytelling</w:t>
      </w:r>
    </w:p>
    <w:p>
      <w:pPr>
        <w:pStyle w:val="FirstParagraph"/>
      </w:pPr>
      <w:r>
        <w:t xml:space="preserve">The visual aspect of filmmaking is paramount in Casablanca due to its distinctive lighting conditions. The city is often bathed in a golden, hazy sunlight that casts long, dramatic shadows, creating a natural noir aesthetic that has captivated filmmakers for decades. From the classic *Casablanca* (1942) to contemporary Moroccan cinema, the interplay of light and shadow has been central to the city’s cinematic identity.</w:t>
      </w:r>
    </w:p>
    <w:p>
      <w:pPr>
        <w:pStyle w:val="BodyText"/>
      </w:pPr>
      <w:r>
        <w:t xml:space="preserve">The director plays a critical role in harnessing this natural light. They work closely with cinematographers to determine how scenes are lit, whether it is the stark contrast of a nighttime confrontation in Habous district or the soft, diffused glow of a sunrise over the Atlantic Ocean at Ain Diab. The choice between warm earth tones and cool blue hues can evoke entirely different emotional responses from the audience. In Morocco Casablanca, where architecture provides such dramatic textures—weathered stone, wrought iron balconies, and mosaic tiles—the director must guide the camera to highlight these details without overwhelming the narrative.</w:t>
      </w:r>
    </w:p>
    <w:bookmarkEnd w:id="21"/>
    <w:bookmarkStart w:id="22" w:name="navigating-historical-layers"/>
    <w:p>
      <w:pPr>
        <w:pStyle w:val="Heading2"/>
      </w:pPr>
      <w:r>
        <w:t xml:space="preserve">Navigating Historical Layers</w:t>
      </w:r>
    </w:p>
    <w:p>
      <w:pPr>
        <w:pStyle w:val="FirstParagraph"/>
      </w:pPr>
      <w:r>
        <w:t xml:space="preserve">Casablanca is a city layered with history. It was once a small fishing village before exploding into a metropolis under French Protectorate rule, only to become the heart of Moroccan independence and modernity. This historical complexity offers directors rich material for storytelling, but it also presents challenges. The director must decide which layer of history to emphasize: the colonial past, the struggle for independence, or the rapid modernization of today.</w:t>
      </w:r>
    </w:p>
    <w:p>
      <w:pPr>
        <w:pStyle w:val="BodyText"/>
      </w:pPr>
      <w:r>
        <w:t xml:space="preserve">In this regard, the Film Director acts as a historian and a prophet. They select specific moments in time to explore broader themes of identity, displacement, and belonging. For instance, a director might choose to set a drama in 1950s Casablanca to comment on contemporary social issues through the lens of history. By doing so, they allow the audience to see parallels between past and present. The direction must be sensitive enough to respect historical truths while creative enough to engage modern viewers. This requires a deep understanding of how historical events have shaped the collective psyche of Moroccans, particularly those in Casablanca.</w:t>
      </w:r>
    </w:p>
    <w:bookmarkEnd w:id="22"/>
    <w:bookmarkStart w:id="23" w:name="Xcabbe63f6860355e712517f4301c787f4d7a91d"/>
    <w:p>
      <w:pPr>
        <w:pStyle w:val="Heading2"/>
      </w:pPr>
      <w:r>
        <w:t xml:space="preserve">The Human Element: Working with Cast and Crew</w:t>
      </w:r>
    </w:p>
    <w:p>
      <w:pPr>
        <w:pStyle w:val="FirstParagraph"/>
      </w:pPr>
      <w:r>
        <w:t xml:space="preserve">Beyond the technical and cultural aspects, the essence of a great film lies in its human connections. In Morocco Casablanca, where community (*jamaa*) is deeply valued, building trust among cast and crew is essential. The director must foster an environment where actors feel safe to express vulnerability and where crew members are empowered to contribute creatively.</w:t>
      </w:r>
    </w:p>
    <w:p>
      <w:pPr>
        <w:pStyle w:val="BodyText"/>
      </w:pPr>
      <w:r>
        <w:t xml:space="preserve">Moroccan actors often bring a natural charisma and emotional depth rooted in oral storytelling traditions. The director’s job is to channel this energy effectively, guiding performances that feel authentic rather than staged. This involves not just giving instructions but engaging in dialogue, understanding the actor’s perspective, and creating a collaborative space where ideas can flourish. In a city known for its hospitality (*diyafa*), the director must extend this spirit to their set, ensuring that everyone involved feels respected and valued.</w:t>
      </w:r>
    </w:p>
    <w:bookmarkEnd w:id="23"/>
    <w:bookmarkStart w:id="24" w:name="conclusion-the-legacy-of-direction"/>
    <w:p>
      <w:pPr>
        <w:pStyle w:val="Heading2"/>
      </w:pPr>
      <w:r>
        <w:t xml:space="preserve">Conclusion: The Legacy of Direction</w:t>
      </w:r>
    </w:p>
    <w:p>
      <w:pPr>
        <w:pStyle w:val="FirstParagraph"/>
      </w:pPr>
      <w:r>
        <w:t xml:space="preserve">In conclusion, the role of the Film Director in Morocco Casablanca is multifaceted and profound. They are storytellers who weave together visual beauty, historical depth, and cultural authenticity. They are navigators who guide audiences through the labyrinthine streets of a city that is both familiar and mysterious. As global cinema continues to embrace diverse voices, directors working in this region hold a significant responsibility: to present Morocco not just as a location, but as a living, breathing entity with its own soul.</w:t>
      </w:r>
    </w:p>
    <w:p>
      <w:pPr>
        <w:pStyle w:val="BodyText"/>
      </w:pPr>
      <w:r>
        <w:t xml:space="preserve">The future of cinema in Casablanca depends on directors who are willing to listen—to the city’s whispers and shouts alike. By embracing the unique challenges and opportunities presented by this dynamic setting, they can create films that resonate far beyond its borders. Ultimately, a Film Director is a visionary who captures the fleeting moments of life and transforms them into enduring art. In Morocco Casablanca, where every corner holds a story waiting to be told, their role is more crucial than ever.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the Film Director in the Context of Morocco Casablanca</dc:title>
  <dc:creator/>
  <dc:language>en</dc:language>
  <cp:keywords/>
  <dcterms:created xsi:type="dcterms:W3CDTF">2026-07-30T09:11:13Z</dcterms:created>
  <dcterms:modified xsi:type="dcterms:W3CDTF">2026-07-30T09:11:13Z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