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A</w:t>
      </w:r>
      <w:r>
        <w:t xml:space="preserve"> </w:t>
      </w:r>
      <w:r>
        <w:t xml:space="preserve">Perspective</w:t>
      </w:r>
      <w:r>
        <w:t xml:space="preserve"> </w:t>
      </w:r>
      <w:r>
        <w:t xml:space="preserve">from</w:t>
      </w:r>
      <w:r>
        <w:t xml:space="preserve"> </w:t>
      </w:r>
      <w:r>
        <w:t xml:space="preserve">United</w:t>
      </w:r>
      <w:r>
        <w:t xml:space="preserve"> </w:t>
      </w:r>
      <w:r>
        <w:t xml:space="preserve">Kingdom</w:t>
      </w:r>
      <w:r>
        <w:t xml:space="preserve"> </w:t>
      </w:r>
      <w:r>
        <w:t xml:space="preserve">London</w:t>
      </w:r>
    </w:p>
    <w:bookmarkStart w:id="25" w:name="Xa3caa7b1ab630b20816c740c8d1b739323d0765"/>
    <w:p>
      <w:pPr>
        <w:pStyle w:val="Heading1"/>
      </w:pPr>
      <w:r>
        <w:t xml:space="preserve">The Visionary’s Lens: An Essay on the Film Director in United Kingdom London</w:t>
      </w:r>
    </w:p>
    <w:p>
      <w:pPr>
        <w:pStyle w:val="FirstParagraph"/>
      </w:pPr>
      <w:r>
        <w:t xml:space="preserve">In the sprawling, cinematic tapestry of global cinema, few roles are as pivotal or as misunderstood as that of the film director. While producers secure financing and actors embody characters, it is the director who synthesizes these disparate elements into a cohesive artistic vision. Nowhere is this synthesis more intense, culturally rich, and historically significant than in United Kingdom London. As one of the world’s premier hubs for filmmaking, London serves not merely as a backdrop but as an active participant in the creative process of every film director operating within its borders. To understand the role of a film director today is to understand their unique relationship with the heritage, infrastructure, and artistic demands of United Kingdom London.</w:t>
      </w:r>
    </w:p>
    <w:bookmarkStart w:id="20" w:name="Xa8e08857d7116480e230a2e288fa6a08fa25a0a"/>
    <w:p>
      <w:pPr>
        <w:pStyle w:val="Heading2"/>
      </w:pPr>
      <w:r>
        <w:t xml:space="preserve">The Historical Weight and Modern Renaissance</w:t>
      </w:r>
    </w:p>
    <w:p>
      <w:pPr>
        <w:pStyle w:val="FirstParagraph"/>
      </w:pPr>
      <w:r>
        <w:t xml:space="preserve">The history of cinema in Britain is deep-rooted, yet it carries a specific burden and privilege. For decades, British cinema was often characterized by its literary adaptations and period dramas. However, the contemporary landscape in United Kingdom London has shifted dramatically. Today’s film director must navigate a complex environment where ancient tradition meets cutting-edge technology. The presence of world-renowned production facilities such as Pinewood Studios on the outskirts of Greater London provides the technical backbone, but it is the director who breathes life into these soundstages.</w:t>
      </w:r>
    </w:p>
    <w:p>
      <w:pPr>
        <w:pStyle w:val="BodyText"/>
      </w:pPr>
      <w:r>
        <w:t xml:space="preserve">In United Kingdom London, a film director is not just an artist but also a cultural curator. They are often tasked with interpreting British society for both domestic and international audiences. This requires a nuanced understanding of class structures, regional dialects, and social dynamics that are particularly pronounced in the capital city. A successful director operating in this sphere must possess the agility to move seamlessly between high-budget blockbuster productions filmed at historic landmarks like Tower Bridge or Buckingham Palace, and independent micro-budget films shot in the gritty, vibrant streets of Brick Lane or Shoreditch.</w:t>
      </w:r>
    </w:p>
    <w:bookmarkEnd w:id="20"/>
    <w:bookmarkStart w:id="21" w:name="X9589db9da3e0b310467049dd5f4e6282c2d8f73"/>
    <w:p>
      <w:pPr>
        <w:pStyle w:val="Heading2"/>
      </w:pPr>
      <w:r>
        <w:t xml:space="preserve">The Director as a Collaborative Conductor</w:t>
      </w:r>
    </w:p>
    <w:p>
      <w:pPr>
        <w:pStyle w:val="FirstParagraph"/>
      </w:pPr>
      <w:r>
        <w:t xml:space="preserve">The role of a film director is fundamentally one of collaboration. In United Kingdom London, this collaborative network is exceptionally dense. The city boasts some of the most talented cinematographers, production designers, editors, and composers in the world. A film director’s primary responsibility is to harness this talent. They must articulate a visual language that unifies these contributions.</w:t>
      </w:r>
    </w:p>
    <w:p>
      <w:pPr>
        <w:pStyle w:val="BodyText"/>
      </w:pPr>
      <w:r>
        <w:t xml:space="preserve">This leadership requires more than just creative flair; it demands emotional intelligence and decisive authority. On a set in London, where unions are strong and protocols are strict, a director must balance artistic ambition with logistical reality. They must inspire their cast to deliver authentic performances while simultaneously guiding their crew through the complexities of shooting in one of the busiest cities on Earth. The chaos of London traffic, the unpredictability of British weather, and the density of urban infrastructure present unique challenges that test a director’s problem-solving abilities daily.</w:t>
      </w:r>
    </w:p>
    <w:bookmarkEnd w:id="21"/>
    <w:bookmarkStart w:id="22" w:name="aesthetic-influences-and-global-reach"/>
    <w:p>
      <w:pPr>
        <w:pStyle w:val="Heading2"/>
      </w:pPr>
      <w:r>
        <w:t xml:space="preserve">Aesthetic Influences and Global Reach</w:t>
      </w:r>
    </w:p>
    <w:p>
      <w:pPr>
        <w:pStyle w:val="FirstParagraph"/>
      </w:pPr>
      <w:r>
        <w:t xml:space="preserve">The aesthetic output influenced by a film director in United Kingdom London is diverse. We see the influence of the "Kitchen Sink Realism" movement from the 1950s and 60s, which emphasized gritty social realism, yet it has evolved into something more hybrid. Modern directors in this region often blend British narrative sensibilities with global storytelling techniques. This is evident in films that utilize London’s multicultural demographic to tell stories of diaspora, identity, and globalization.</w:t>
      </w:r>
    </w:p>
    <w:p>
      <w:pPr>
        <w:pStyle w:val="BodyText"/>
      </w:pPr>
      <w:r>
        <w:t xml:space="preserve">For instance, contemporary directors frequently use the verticality and horizontal sprawl of United Kingdom London as a metaphor for isolation amidst connection. The architecture itself—ranging from Gothic revivals to brutalist structures and modern glass towers—provides a visual vocabulary that directors exploit to enhance thematic depth. The director acts as the interpreter of this city, deciding whether London is portrayed as a character in its own right or merely a setting. In many acclaimed works, the city’s atmosphere becomes synonymous with the tone of the film itself.</w:t>
      </w:r>
    </w:p>
    <w:bookmarkEnd w:id="22"/>
    <w:bookmarkStart w:id="23" w:name="X357f203b29c3b6ea3da424a0237f4747f5d70ac"/>
    <w:p>
      <w:pPr>
        <w:pStyle w:val="Heading2"/>
      </w:pPr>
      <w:r>
        <w:t xml:space="preserve">The Educational and Professional Ecosystem</w:t>
      </w:r>
    </w:p>
    <w:p>
      <w:pPr>
        <w:pStyle w:val="FirstParagraph"/>
      </w:pPr>
      <w:r>
        <w:t xml:space="preserve">Sustaining this level of artistry requires rigorous training. United Kingdom London is home to prestigious institutions such as BFI (British Film Institute) Education, NFTS (National Film and Television School), and various university courses that feed into the industry. These institutions do not just teach technical skills; they instill a critical approach to filmmaking that is deeply analytical yet creatively bold.</w:t>
      </w:r>
    </w:p>
    <w:p>
      <w:pPr>
        <w:pStyle w:val="BodyText"/>
      </w:pPr>
      <w:r>
        <w:t xml:space="preserve">A film director emerging from this ecosystem in United Kingdom London is often equipped with a dual perspective: an appreciation for film history and a readiness to adopt new digital technologies. They are trained to respect the craft’s lineage while pushing its boundaries. This educational background ensures that the next generation of directors continues to innovate, keeping British cinema relevant on the global stage.</w:t>
      </w:r>
    </w:p>
    <w:bookmarkEnd w:id="23"/>
    <w:bookmarkStart w:id="24" w:name="conclusion"/>
    <w:p>
      <w:pPr>
        <w:pStyle w:val="Heading2"/>
      </w:pPr>
      <w:r>
        <w:t xml:space="preserve">Conclusion</w:t>
      </w:r>
    </w:p>
    <w:p>
      <w:pPr>
        <w:pStyle w:val="FirstParagraph"/>
      </w:pPr>
      <w:r>
        <w:t xml:space="preserve">In conclusion, the film director in United Kingdom London occupies a unique space at the intersection of art, commerce, and cultural heritage. They are stewards of a rich cinematic tradition while simultaneously driving its future evolution. Their ability to manage resources, inspire talent, and articulate a coherent vision amidst the bustling energy of one of the world’s greatest cities defines their success.</w:t>
      </w:r>
    </w:p>
    <w:p>
      <w:pPr>
        <w:pStyle w:val="BodyText"/>
      </w:pPr>
      <w:r>
        <w:t xml:space="preserve">To be a film director in United Kingdom London is to engage in a constant dialogue with history and modernity. It is a role that demands resilience, creativity, and profound empathy. As long as cinema remains a powerful medium for storytelling, the film director will remain its essential architect. In the heart of United Kingdom London, where every street corner holds a potential scene and every shadow tells a story, the director’s vision illuminates not just screens in cinemas but also our collective understanding of the human experience.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Craft of the Film Director: A Perspective from United Kingdom London</dc:title>
  <dc:creator/>
  <dc:language>en</dc:language>
  <cp:keywords/>
  <dcterms:created xsi:type="dcterms:W3CDTF">2026-07-30T07:12:22Z</dcterms:created>
  <dcterms:modified xsi:type="dcterms:W3CDTF">2026-07-30T07:12:22Z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