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Belgium</w:t>
      </w:r>
      <w:r>
        <w:t xml:space="preserve"> </w:t>
      </w:r>
      <w:r>
        <w:t xml:space="preserve">Brussels</w:t>
      </w:r>
    </w:p>
    <w:bookmarkStart w:id="26" w:name="X8a5ce2c79ba33fe0aa26d735c1854701bd16103"/>
    <w:p>
      <w:pPr>
        <w:pStyle w:val="Heading1"/>
      </w:pPr>
      <w:r>
        <w:t xml:space="preserve">The Strategic Imperative of the Financial Analyst in Belgium Brussels</w:t>
      </w:r>
    </w:p>
    <w:p>
      <w:pPr>
        <w:pStyle w:val="FirstParagraph"/>
      </w:pPr>
      <w:r>
        <w:t xml:space="preserve">In the complex and multifaceted landscape of modern global finance, few roles are as pivotal or as dynamically evolving as that of the</w:t>
      </w:r>
      <w:r>
        <w:t xml:space="preserve"> </w:t>
      </w:r>
      <w:r>
        <w:rPr>
          <w:bCs/>
          <w:b/>
        </w:rPr>
        <w:t xml:space="preserve">Financial Analyst</w:t>
      </w:r>
      <w:r>
        <w:t xml:space="preserve">. Nowhere is this role more critical, nor more distinctively shaped by its environment, than in</w:t>
      </w:r>
      <w:r>
        <w:t xml:space="preserve"> </w:t>
      </w:r>
      <w:r>
        <w:rPr>
          <w:bCs/>
          <w:b/>
        </w:rPr>
        <w:t xml:space="preserve">Belgium Brussels</w:t>
      </w:r>
      <w:r>
        <w:t xml:space="preserve">. As the de facto capital of the European Union and a burgeoning hub for international corporate headquarters, Brussels offers a unique ecosystem where economic theory meets political reality. This essay explores the indispensable nature of the Financial Analyst within this specific context, examining how their responsibilities extend beyond mere number-crunching to become central drivers of strategic decision-making in one of Europe’s most regulated and diverse markets.</w:t>
      </w:r>
    </w:p>
    <w:bookmarkStart w:id="20" w:name="the-unique-ecosystem-of-belgium-brussels"/>
    <w:p>
      <w:pPr>
        <w:pStyle w:val="Heading2"/>
      </w:pPr>
      <w:r>
        <w:t xml:space="preserve">The Unique Ecosystem of Belgium Brussels</w:t>
      </w:r>
    </w:p>
    <w:p>
      <w:pPr>
        <w:pStyle w:val="FirstParagraph"/>
      </w:pPr>
      <w:r>
        <w:t xml:space="preserve">To understand the weight carried by a Financial Analyst in this region, one must first appreciate the distinct economic and political gravity of</w:t>
      </w:r>
      <w:r>
        <w:t xml:space="preserve"> </w:t>
      </w:r>
      <w:r>
        <w:rPr>
          <w:bCs/>
          <w:b/>
        </w:rPr>
        <w:t xml:space="preserve">Belgium Brussels</w:t>
      </w:r>
      <w:r>
        <w:t xml:space="preserve">. The city is not merely a Belgian municipality; it is an international capital. It hosts the headquarters of NATO, the European Commission, and thousands of lobbying firms and multinational corporations. Consequently, financial activities here are subject to a dual layer of complexity: national Belgian fiscal laws and overarching European Union regulations.</w:t>
      </w:r>
    </w:p>
    <w:p>
      <w:pPr>
        <w:pStyle w:val="BodyText"/>
      </w:pPr>
      <w:r>
        <w:t xml:space="preserve">This duality creates a high demand for sophisticated analytical skills that transcend standard accounting practices. The environment in</w:t>
      </w:r>
      <w:r>
        <w:t xml:space="preserve"> </w:t>
      </w:r>
      <w:r>
        <w:rPr>
          <w:bCs/>
          <w:b/>
        </w:rPr>
        <w:t xml:space="preserve">Belgium Brussels</w:t>
      </w:r>
      <w:r>
        <w:t xml:space="preserve"> </w:t>
      </w:r>
      <w:r>
        <w:t xml:space="preserve">is characterized by rapid policy shifts, intense scrutiny, and a multicultural workforce. For the Financial Analyst, working in this arena means navigating a landscape where political stability directly influences market volatility. A change in EU directive on carbon taxation or digital services tax does not just affect policy; it immediately alters the bottom line for major industries operating out of Brussels. Therefore, the analyst must be politically astute as well as financially proficient.</w:t>
      </w:r>
    </w:p>
    <w:bookmarkEnd w:id="20"/>
    <w:bookmarkStart w:id="21" w:name="X33475d686fce941198a1e6bcdf7069d99bb7046"/>
    <w:p>
      <w:pPr>
        <w:pStyle w:val="Heading2"/>
      </w:pPr>
      <w:r>
        <w:t xml:space="preserve">The Evolving Role of the Financial Analyst</w:t>
      </w:r>
    </w:p>
    <w:p>
      <w:pPr>
        <w:pStyle w:val="FirstParagraph"/>
      </w:pPr>
      <w:r>
        <w:t xml:space="preserve">Gone are the days when a Financial Analyst was solely responsible for historical reporting and basic variance analysis. In contemporary practice, particularly within the competitive markets of</w:t>
      </w:r>
      <w:r>
        <w:t xml:space="preserve"> </w:t>
      </w:r>
      <w:r>
        <w:rPr>
          <w:bCs/>
          <w:b/>
        </w:rPr>
        <w:t xml:space="preserve">Belgium Brussels</w:t>
      </w:r>
      <w:r>
        <w:t xml:space="preserve">, the role has evolved into that of a strategic partner to executive leadership. The modern Financial Analyst is expected to provide forward-looking insights rather than backward-looking summaries.</w:t>
      </w:r>
    </w:p>
    <w:p>
      <w:pPr>
        <w:pStyle w:val="BodyText"/>
      </w:pPr>
      <w:r>
        <w:t xml:space="preserve">This evolution requires a mastery of advanced data analytics, predictive modeling, and scenario planning. In an industry that serves as the engine for both public sector initiatives and private enterprise growth in Brussels, the ability to forecast cash flows under varying regulatory scenarios is paramount. The Financial Analyst acts as a bridge between raw financial data and actionable business strategy. They interpret how macroeconomic trends in the Eurozone impact local Belgian businesses, providing clarity amidst uncertainty.</w:t>
      </w:r>
    </w:p>
    <w:bookmarkEnd w:id="21"/>
    <w:bookmarkStart w:id="22" w:name="X86b1f56eb6ae41a2330fb3ae09120c63d306174"/>
    <w:p>
      <w:pPr>
        <w:pStyle w:val="Heading2"/>
      </w:pPr>
      <w:r>
        <w:t xml:space="preserve">Regulatory Compliance and Ethical Stewardship</w:t>
      </w:r>
    </w:p>
    <w:p>
      <w:pPr>
        <w:pStyle w:val="FirstParagraph"/>
      </w:pPr>
      <w:r>
        <w:t xml:space="preserve">A significant portion of the Financial Analyst’s workload in this region is dedicated to ensuring compliance with rigorous regulatory frameworks. Belgium has a robust legal system regarding corporate governance, tax transparency, and anti-money laundering (AML). Furthermore, being in the heart of EU politics means that analysts must stay abreast of Brussels’ extensive legislative output.</w:t>
      </w:r>
    </w:p>
    <w:p>
      <w:pPr>
        <w:pStyle w:val="BodyText"/>
      </w:pPr>
      <w:r>
        <w:t xml:space="preserve">The Financial Analyst serves as the first line of defense against non-compliance. They ensure that financial reporting adheres to International Financial Reporting Standards (IFRS) and local Belgian GAAP variations. In</w:t>
      </w:r>
      <w:r>
        <w:t xml:space="preserve"> </w:t>
      </w:r>
      <w:r>
        <w:rPr>
          <w:bCs/>
          <w:b/>
        </w:rPr>
        <w:t xml:space="preserve">Belgium Brussels</w:t>
      </w:r>
      <w:r>
        <w:t xml:space="preserve">, where transparency is heavily scrutinized by both media and regulatory bodies, the integrity of financial data is non-negotiable. The analyst’s role thus extends into ethical stewardship, ensuring that the organizations they serve operate with honesty and accountability. This responsibility adds a layer of gravitas to the profession, elevating it from a technical support function to a cornerstone of corporate reputation management.</w:t>
      </w:r>
    </w:p>
    <w:bookmarkEnd w:id="22"/>
    <w:bookmarkStart w:id="23" w:name="X47d4e8bf388a9ef3738f4b181265d4392a044b9"/>
    <w:p>
      <w:pPr>
        <w:pStyle w:val="Heading2"/>
      </w:pPr>
      <w:r>
        <w:t xml:space="preserve">The Multicultural and Interdisciplinary Challenge</w:t>
      </w:r>
    </w:p>
    <w:p>
      <w:pPr>
        <w:pStyle w:val="FirstParagraph"/>
      </w:pPr>
      <w:r>
        <w:t xml:space="preserve">Another defining characteristic of working as a Financial Analyst in</w:t>
      </w:r>
      <w:r>
        <w:t xml:space="preserve"> </w:t>
      </w:r>
      <w:r>
        <w:rPr>
          <w:bCs/>
          <w:b/>
        </w:rPr>
        <w:t xml:space="preserve">Belgium Brussels</w:t>
      </w:r>
      <w:r>
        <w:t xml:space="preserve"> </w:t>
      </w:r>
      <w:r>
        <w:t xml:space="preserve">is the multicultural nature of the professional environment. The workforce is an amalgamation of local Belgian talent, expatriates from across Europe, and international professionals from around the globe. Communication in this context requires more than just linguistic proficiency; it demands cultural intelligence.</w:t>
      </w:r>
    </w:p>
    <w:p>
      <w:pPr>
        <w:pStyle w:val="BodyText"/>
      </w:pPr>
      <w:r>
        <w:t xml:space="preserve">The Financial Analyst must present complex financial concepts to stakeholders who may not have a financial background but possess deep industry or political expertise. Whether presenting budget forecasts to a board of directors with members from diverse national backgrounds or collaborating with legal teams on cross-border mergers, the ability to translate numbers into narrative is crucial. This interdisciplinary approach ensures that financial decisions are aligned with broader organizational goals and cultural sensitivities.</w:t>
      </w:r>
    </w:p>
    <w:bookmarkEnd w:id="23"/>
    <w:bookmarkStart w:id="24" w:name="X4ed694f037c4308b6f98cfbc105c23092843510"/>
    <w:p>
      <w:pPr>
        <w:pStyle w:val="Heading2"/>
      </w:pPr>
      <w:r>
        <w:t xml:space="preserve">Technological Integration and Future Outlook</w:t>
      </w:r>
    </w:p>
    <w:p>
      <w:pPr>
        <w:pStyle w:val="FirstParagraph"/>
      </w:pPr>
      <w:r>
        <w:t xml:space="preserve">As we look toward the future, the integration of artificial intelligence (AI) and machine learning into financial analysis is reshaping the profession. In</w:t>
      </w:r>
      <w:r>
        <w:t xml:space="preserve"> </w:t>
      </w:r>
      <w:r>
        <w:rPr>
          <w:bCs/>
          <w:b/>
        </w:rPr>
        <w:t xml:space="preserve">Belgium Brussels</w:t>
      </w:r>
      <w:r>
        <w:t xml:space="preserve">, where fintech startups are thriving alongside traditional banking institutions, early adoption of these technologies is a competitive advantage. The Financial Analyst of tomorrow will not compete with technology but will leverage it to enhance accuracy and efficiency.</w:t>
      </w:r>
    </w:p>
    <w:p>
      <w:pPr>
        <w:pStyle w:val="BodyText"/>
      </w:pPr>
      <w:r>
        <w:t xml:space="preserve">Automation handles routine data processing, allowing the analyst to focus on high-value activities such as strategic planning, risk assessment, and stakeholder engagement. This shift does not diminish the importance of the Financial Analyst; rather, it amplifies their role as a strategic thinker. By harnessing technological tools, they can process larger datasets with greater speed and precision, providing deeper insights that drive innovation within organizations based in</w:t>
      </w:r>
      <w:r>
        <w:t xml:space="preserve"> </w:t>
      </w:r>
      <w:r>
        <w:rPr>
          <w:bCs/>
          <w:b/>
        </w:rPr>
        <w:t xml:space="preserve">Belgium Brussels</w:t>
      </w:r>
      <w:r>
        <w:t xml:space="preserve">.</w:t>
      </w:r>
    </w:p>
    <w:bookmarkEnd w:id="24"/>
    <w:bookmarkStart w:id="25" w:name="conclusion"/>
    <w:p>
      <w:pPr>
        <w:pStyle w:val="Heading2"/>
      </w:pPr>
      <w:r>
        <w:t xml:space="preserve">Conclusion</w:t>
      </w:r>
    </w:p>
    <w:p>
      <w:pPr>
        <w:pStyle w:val="FirstParagraph"/>
      </w:pPr>
      <w:r>
        <w:t xml:space="preserve">In conclusion, the Financial Analyst is not merely a supporting figure but a central architect of financial stability and strategic growth. In the unique and vibrant context of</w:t>
      </w:r>
      <w:r>
        <w:t xml:space="preserve"> </w:t>
      </w:r>
      <w:r>
        <w:rPr>
          <w:bCs/>
          <w:b/>
        </w:rPr>
        <w:t xml:space="preserve">Belgium Brussels</w:t>
      </w:r>
      <w:r>
        <w:t xml:space="preserve">, this role demands a rare combination of technical expertise, political awareness, ethical integrity, and cross-cultural communication skills. The challenges posed by regulatory complexity and global economic interconnectivity require professionals who are adaptable, insightful, and forward-thinking.</w:t>
      </w:r>
    </w:p>
    <w:p>
      <w:pPr>
        <w:pStyle w:val="BodyText"/>
      </w:pPr>
      <w:r>
        <w:t xml:space="preserve">As the economic landscape continues to shift, the demand for skilled Financial Analysts in this region will only intensify. They are the custodians of financial truth and the navigators of economic uncertainty. For any organization seeking to thrive in</w:t>
      </w:r>
      <w:r>
        <w:t xml:space="preserve"> </w:t>
      </w:r>
      <w:r>
        <w:rPr>
          <w:bCs/>
          <w:b/>
        </w:rPr>
        <w:t xml:space="preserve">Belgium Brussels</w:t>
      </w:r>
      <w:r>
        <w:t xml:space="preserve">, investing in top-tier financial analysis is not just a business decision; it is a strategic imperative. The Financial Analyst, therefore, stands as a vital pillar upon which sustainable success in this dynamic European hub is built.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Belgium Brussels</dc:title>
  <dc:creator/>
  <dc:language>en</dc:language>
  <cp:keywords/>
  <dcterms:created xsi:type="dcterms:W3CDTF">2026-07-29T08:37:23Z</dcterms:created>
  <dcterms:modified xsi:type="dcterms:W3CDTF">2026-07-29T08:37:23Z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