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Montreal</w:t>
      </w:r>
    </w:p>
    <w:bookmarkStart w:id="20" w:name="X9e94ecbb99e458a4c3b1f83d46cc9621acedffc"/>
    <w:p>
      <w:pPr>
        <w:pStyle w:val="Heading1"/>
      </w:pPr>
      <w:r>
        <w:t xml:space="preserve">The Role of the Financial Analyst in Canada Montreal</w:t>
      </w:r>
    </w:p>
    <w:p>
      <w:pPr>
        <w:pStyle w:val="FirstParagraph"/>
      </w:pPr>
      <w:r>
        <w:t xml:space="preserve">In the dynamic and multifaceted economic landscape of</w:t>
      </w:r>
      <w:r>
        <w:t xml:space="preserve"> </w:t>
      </w:r>
      <w:r>
        <w:rPr>
          <w:bCs/>
          <w:b/>
          <w:bCs/>
          <w:b/>
        </w:rPr>
        <w:t xml:space="preserve">Canada Montreal</w:t>
      </w:r>
      <w:r>
        <w:t xml:space="preserve">, professionals who can interpret complex financial data to drive strategic decision-making are indispensable. Among these pivotal roles, the</w:t>
      </w:r>
      <w:r>
        <w:t xml:space="preserve"> </w:t>
      </w:r>
      <w:r>
        <w:rPr>
          <w:bCs/>
          <w:b/>
          <w:bCs/>
          <w:b/>
        </w:rPr>
        <w:t xml:space="preserve">Financial Analyst</w:t>
      </w:r>
      <w:r>
        <w:t xml:space="preserve"> </w:t>
      </w:r>
      <w:r>
        <w:t xml:space="preserve">stands out as a cornerstone of corporate stability and growth. This essay explores the evolving nature of this profession within the specific context of</w:t>
      </w:r>
      <w:r>
        <w:t xml:space="preserve"> </w:t>
      </w:r>
      <w:r>
        <w:rPr>
          <w:iCs/>
          <w:i/>
        </w:rPr>
        <w:t xml:space="preserve">Canada Montreal</w:t>
      </w:r>
      <w:r>
        <w:t xml:space="preserve">, examining how local economic drivers, regulatory frameworks, and cultural nuances shape the day-to-day responsibilities and strategic importance of financial analysts in one of North America's most vibrant business hubs.</w:t>
      </w:r>
    </w:p>
    <w:p>
      <w:pPr>
        <w:pStyle w:val="BodyText"/>
      </w:pPr>
      <w:r>
        <w:t xml:space="preserve">To understand why a</w:t>
      </w:r>
      <w:r>
        <w:t xml:space="preserve"> </w:t>
      </w:r>
      <w:r>
        <w:rPr>
          <w:bCs/>
          <w:b/>
          <w:bCs/>
          <w:b/>
        </w:rPr>
        <w:t xml:space="preserve">Financial Analyst</w:t>
      </w:r>
      <w:r>
        <w:t xml:space="preserve"> </w:t>
      </w:r>
      <w:r>
        <w:t xml:space="preserve">is so critical in this region, one must first appreciate the unique economic identity of</w:t>
      </w:r>
      <w:r>
        <w:t xml:space="preserve"> </w:t>
      </w:r>
      <w:r>
        <w:rPr>
          <w:bCs/>
          <w:b/>
          <w:iCs/>
          <w:i/>
        </w:rPr>
        <w:t xml:space="preserve">Canada Montreal</w:t>
      </w:r>
      <w:r>
        <w:t xml:space="preserve">. As a major financial center and the second-largest city in Canada, it serves as a gateway between North America and Europe. The city's economy is heavily diversified, boasting robust sectors in aerospace, artificial intelligence (AI), video game development, pharmaceuticals, and finance. For any corporation operating within</w:t>
      </w:r>
      <w:r>
        <w:t xml:space="preserve"> </w:t>
      </w:r>
      <w:r>
        <w:rPr>
          <w:bCs/>
          <w:b/>
          <w:iCs/>
          <w:i/>
        </w:rPr>
        <w:t xml:space="preserve">Canada Montreal</w:t>
      </w:r>
      <w:r>
        <w:t xml:space="preserve">, precise financial planning is not merely an administrative task; it is a survival mechanism in a competitive international market. A</w:t>
      </w:r>
      <w:r>
        <w:t xml:space="preserve"> </w:t>
      </w:r>
      <w:r>
        <w:rPr>
          <w:bCs/>
          <w:b/>
          <w:bCs/>
          <w:b/>
        </w:rPr>
        <w:t xml:space="preserve">Financial Analyst</w:t>
      </w:r>
      <w:r>
        <w:t xml:space="preserve"> </w:t>
      </w:r>
      <w:r>
        <w:t xml:space="preserve">provides the quantitative backbone necessary for executives to navigate this complexity, translating raw data into actionable insights that align with broader corporate objectives.</w:t>
      </w:r>
    </w:p>
    <w:p>
      <w:pPr>
        <w:pStyle w:val="BodyText"/>
      </w:pPr>
      <w:r>
        <w:t xml:space="preserve">The core responsibilities of a</w:t>
      </w:r>
      <w:r>
        <w:t xml:space="preserve"> </w:t>
      </w:r>
      <w:r>
        <w:rPr>
          <w:bCs/>
          <w:b/>
          <w:bCs/>
          <w:b/>
        </w:rPr>
        <w:t xml:space="preserve">Financial Analyst</w:t>
      </w:r>
      <w:r>
        <w:t xml:space="preserve"> </w:t>
      </w:r>
      <w:r>
        <w:t xml:space="preserve">in this region revolve around forecasting, budgeting, and performance analysis. However, the specific tools and methodologies employed are heavily influenced by the local business environment. In</w:t>
      </w:r>
      <w:r>
        <w:t xml:space="preserve"> </w:t>
      </w:r>
      <w:r>
        <w:rPr>
          <w:bCs/>
          <w:b/>
          <w:iCs/>
          <w:i/>
        </w:rPr>
        <w:t xml:space="preserve">Canada Montreal</w:t>
      </w:r>
      <w:r>
        <w:t xml:space="preserve">, analysts must be adept at navigating a bilingual business ecosystem. While English is widely used in finance, fluency in French is often a prerequisite for communicating effectively with government bodies and local stakeholders. Consequently, many financial reports and strategic documents require precise translation or are drafted bilingually from the outset. This linguistic duality adds an extra layer of complexity to the</w:t>
      </w:r>
      <w:r>
        <w:t xml:space="preserve"> </w:t>
      </w:r>
      <w:r>
        <w:rPr>
          <w:bCs/>
          <w:b/>
          <w:bCs/>
          <w:b/>
        </w:rPr>
        <w:t xml:space="preserve">Financial Analyst</w:t>
      </w:r>
      <w:r>
        <w:t xml:space="preserve">'s role, requiring them to ensure that financial metrics are not only accurate but also culturally and linguistically appropriate for a diverse audience.</w:t>
      </w:r>
    </w:p>
    <w:p>
      <w:pPr>
        <w:pStyle w:val="BodyText"/>
      </w:pPr>
      <w:r>
        <w:t xml:space="preserve">Furthermore, regulatory compliance plays a significant part in the work of a</w:t>
      </w:r>
      <w:r>
        <w:t xml:space="preserve"> </w:t>
      </w:r>
      <w:r>
        <w:rPr>
          <w:bCs/>
          <w:b/>
          <w:bCs/>
          <w:b/>
        </w:rPr>
        <w:t xml:space="preserve">Financial Analyst</w:t>
      </w:r>
      <w:r>
        <w:t xml:space="preserve">. The provincial government of Quebec operates under civil law, distinct from the common law used in most other provinces. This legal distinction requires financial analysts to have an acute understanding of local accounting standards and corporate laws when managing assets or structuring investments within</w:t>
      </w:r>
      <w:r>
        <w:t xml:space="preserve"> </w:t>
      </w:r>
      <w:r>
        <w:rPr>
          <w:bCs/>
          <w:b/>
          <w:iCs/>
          <w:i/>
        </w:rPr>
        <w:t xml:space="preserve">Canada Montreal</w:t>
      </w:r>
      <w:r>
        <w:t xml:space="preserve">. Whether working for a multinational corporation headquartered on Boulevard Ren\u00e9-L\u00e9vesque or a small startup in the Mile End district, the analyst must ensure that all financial reporting complies with both Canadian Generally Accepted Accounting Principles (GAAP) and any applicable international standards if cross-border transactions are involved. This attention to detail is crucial for maintaining corporate integrity and avoiding costly legal repercussions.</w:t>
      </w:r>
    </w:p>
    <w:p>
      <w:pPr>
        <w:pStyle w:val="BodyText"/>
      </w:pPr>
      <w:r>
        <w:t xml:space="preserve">The rise of technology has further transformed the role of the</w:t>
      </w:r>
      <w:r>
        <w:t xml:space="preserve"> </w:t>
      </w:r>
      <w:r>
        <w:rPr>
          <w:bCs/>
          <w:b/>
          <w:bCs/>
          <w:b/>
        </w:rPr>
        <w:t xml:space="preserve">Financial Analyst</w:t>
      </w:r>
      <w:r>
        <w:t xml:space="preserve">.</w:t>
      </w:r>
      <w:r>
        <w:t xml:space="preserve"> </w:t>
      </w:r>
      <w:r>
        <w:rPr>
          <w:bCs/>
          <w:b/>
          <w:iCs/>
          <w:i/>
        </w:rPr>
        <w:t xml:space="preserve">Canada Montreal</w:t>
      </w:r>
      <w:r>
        <w:t xml:space="preserve"> </w:t>
      </w:r>
      <w:r>
        <w:t xml:space="preserve">is recognized as a global hub for artificial intelligence and data science. As a result, financial analysts in this region are increasingly expected to possess strong technical skills. Proficiency in software such as Python, SQL, Power BI, or advanced Excel macros has become essential for automating routine tasks and conducting sophisticated predictive modeling. By leveraging these technologies, an analyst can process vast amounts of data to identify trends in consumer behavior within the</w:t>
      </w:r>
      <w:r>
        <w:t xml:space="preserve"> </w:t>
      </w:r>
      <w:r>
        <w:rPr>
          <w:bCs/>
          <w:b/>
          <w:iCs/>
          <w:i/>
        </w:rPr>
        <w:t xml:space="preserve">Canada Montreal</w:t>
      </w:r>
      <w:r>
        <w:t xml:space="preserve"> </w:t>
      </w:r>
      <w:r>
        <w:t xml:space="preserve">market more effectively than was possible through traditional spreadsheet analysis alone. This technological integration allows the</w:t>
      </w:r>
      <w:r>
        <w:t xml:space="preserve"> </w:t>
      </w:r>
      <w:r>
        <w:rPr>
          <w:bCs/>
          <w:b/>
          <w:bCs/>
          <w:b/>
        </w:rPr>
        <w:t xml:space="preserve">Financial Analyst</w:t>
      </w:r>
      <w:r>
        <w:t xml:space="preserve"> </w:t>
      </w:r>
      <w:r>
        <w:t xml:space="preserve">to move beyond historical reporting and contribute proactively to future strategy.</w:t>
      </w:r>
    </w:p>
    <w:p>
      <w:pPr>
        <w:pStyle w:val="BodyText"/>
      </w:pPr>
      <w:r>
        <w:t xml:space="preserve">Sector-specific demands also dictate the nuances of this profession in</w:t>
      </w:r>
      <w:r>
        <w:t xml:space="preserve"> </w:t>
      </w:r>
      <w:r>
        <w:rPr>
          <w:bCs/>
          <w:b/>
          <w:iCs/>
          <w:i/>
        </w:rPr>
        <w:t xml:space="preserve">Canada Montreal</w:t>
      </w:r>
      <w:r>
        <w:t xml:space="preserve">. For instance, an analyst working in the aerospace industry—such as those supporting major players like Bombardier or Pratt &amp; Whitney—must understand long-term project financing and heavy capital expenditure cycles. Conversely, an analyst in the burgeoning tech sector must focus on rapid growth metrics, burn rates, and venture capital fundraising. In both cases, the</w:t>
      </w:r>
      <w:r>
        <w:t xml:space="preserve"> </w:t>
      </w:r>
      <w:r>
        <w:rPr>
          <w:bCs/>
          <w:b/>
          <w:bCs/>
          <w:b/>
        </w:rPr>
        <w:t xml:space="preserve">Financial Analyst</w:t>
      </w:r>
      <w:r>
        <w:t xml:space="preserve"> </w:t>
      </w:r>
      <w:r>
        <w:t xml:space="preserve">serves as a bridge between operational teams and executive leadership. They must be able to articulate financial constraints in business terms that engineers or software developers can understand, fostering a culture of financial literacy across the organization.</w:t>
      </w:r>
    </w:p>
    <w:p>
      <w:pPr>
        <w:pStyle w:val="BodyText"/>
      </w:pPr>
      <w:r>
        <w:t xml:space="preserve">In conclusion, the role of the</w:t>
      </w:r>
      <w:r>
        <w:t xml:space="preserve"> </w:t>
      </w:r>
      <w:r>
        <w:rPr>
          <w:bCs/>
          <w:b/>
          <w:bCs/>
          <w:b/>
        </w:rPr>
        <w:t xml:space="preserve">Financial Analyst</w:t>
      </w:r>
      <w:r>
        <w:t xml:space="preserve"> </w:t>
      </w:r>
      <w:r>
        <w:t xml:space="preserve">in</w:t>
      </w:r>
      <w:r>
        <w:t xml:space="preserve"> </w:t>
      </w:r>
      <w:r>
        <w:rPr>
          <w:bCs/>
          <w:b/>
          <w:iCs/>
          <w:i/>
        </w:rPr>
        <w:t xml:space="preserve">Canada Montreal</w:t>
      </w:r>
      <w:r>
        <w:t xml:space="preserve"> </w:t>
      </w:r>
      <w:r>
        <w:t xml:space="preserve">is one of profound strategic importance. It requires a unique blend of technical precision, legal awareness, linguistic proficiency, and technological adaptability. As the economy of</w:t>
      </w:r>
      <w:r>
        <w:t xml:space="preserve"> </w:t>
      </w:r>
      <w:r>
        <w:rPr>
          <w:bCs/>
          <w:b/>
          <w:iCs/>
          <w:i/>
        </w:rPr>
        <w:t xml:space="preserve">Canada Montreal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Canada Montreal</dc:title>
  <dc:creator/>
  <dc:language>en</dc:language>
  <cp:keywords/>
  <dcterms:created xsi:type="dcterms:W3CDTF">2026-07-29T05:29:54Z</dcterms:created>
  <dcterms:modified xsi:type="dcterms:W3CDTF">2026-07-29T05:29:54Z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