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Canada</w:t>
      </w:r>
      <w:r>
        <w:t xml:space="preserve"> </w:t>
      </w:r>
      <w:r>
        <w:t xml:space="preserve">Toronto</w:t>
      </w:r>
    </w:p>
    <w:bookmarkStart w:id="26" w:name="Xb08780492bfaf19518c9447a6567ae2472c20b2"/>
    <w:p>
      <w:pPr>
        <w:pStyle w:val="Heading1"/>
      </w:pPr>
      <w:r>
        <w:t xml:space="preserve">Navigating the Fiscal Landscape: The Essential Role of the Financial Analyst in Canada Toronto</w:t>
      </w:r>
    </w:p>
    <w:p>
      <w:pPr>
        <w:pStyle w:val="FirstParagraph"/>
      </w:pPr>
      <w:r>
        <w:t xml:space="preserve">The economic heartbeat of Canada pulses most vigorously in its largest city, a metropolis defined by its skyscrapers, diverse population, and robust industrial sectors. At the center of this financial ecosystem lies the profession of the</w:t>
      </w:r>
      <w:r>
        <w:t xml:space="preserve"> </w:t>
      </w:r>
      <w:r>
        <w:rPr>
          <w:bCs/>
          <w:b/>
        </w:rPr>
        <w:t xml:space="preserve">Financial Analyst</w:t>
      </w:r>
      <w:r>
        <w:t xml:space="preserve">. In</w:t>
      </w:r>
      <w:r>
        <w:t xml:space="preserve"> </w:t>
      </w:r>
      <w:r>
        <w:rPr>
          <w:bCs/>
          <w:b/>
        </w:rPr>
        <w:t xml:space="preserve">Canada Toronto</w:t>
      </w:r>
      <w:r>
        <w:t xml:space="preserve">, this role is not merely a corporate function but a critical pillar that supports local businesses, multinational corporations, and municipal governance. As a</w:t>
      </w:r>
      <w:r>
        <w:t xml:space="preserve"> </w:t>
      </w:r>
      <w:r>
        <w:t xml:space="preserve">Essay</w:t>
      </w:r>
      <w:r>
        <w:t xml:space="preserve"> </w:t>
      </w:r>
      <w:r>
        <w:t xml:space="preserve">on this specialized career path within this specific geographic context reveals, the job demands a unique blend of technical acumen, regulatory knowledge, and strategic foresight.</w:t>
      </w:r>
    </w:p>
    <w:bookmarkStart w:id="20" w:name="X9246c334af9142825008895d336fdb993b2d70e"/>
    <w:p>
      <w:pPr>
        <w:pStyle w:val="Heading2"/>
      </w:pPr>
      <w:r>
        <w:t xml:space="preserve">The Unique Economic Context of Canada Toronto</w:t>
      </w:r>
    </w:p>
    <w:p>
      <w:pPr>
        <w:pStyle w:val="FirstParagraph"/>
      </w:pPr>
      <w:r>
        <w:t xml:space="preserve">To understand the significance of a financial analyst in this region, one must first appreciate the distinctive economic environment of</w:t>
      </w:r>
      <w:r>
        <w:t xml:space="preserve"> </w:t>
      </w:r>
      <w:r>
        <w:rPr>
          <w:bCs/>
          <w:b/>
        </w:rPr>
        <w:t xml:space="preserve">Canada Toronto</w:t>
      </w:r>
      <w:r>
        <w:t xml:space="preserve">. This city serves as the commercial and financial capital of Canada. It hosts the headquarters of four out of five major Canadian banks, along with numerous insurance firms, asset managers, and fintech startups. Consequently, a</w:t>
      </w:r>
      <w:r>
        <w:t xml:space="preserve"> </w:t>
      </w:r>
      <w:r>
        <w:t xml:space="preserve">Financial Analyst</w:t>
      </w:r>
      <w:r>
        <w:t xml:space="preserve"> </w:t>
      </w:r>
      <w:r>
        <w:t xml:space="preserve">operating here is not analyzing data in a vacuum; they are working within one of North America’s most competitive financial hubs.</w:t>
      </w:r>
    </w:p>
    <w:p>
      <w:pPr>
        <w:pStyle w:val="BodyText"/>
      </w:pPr>
      <w:r>
        <w:t xml:space="preserve">The market in</w:t>
      </w:r>
      <w:r>
        <w:t xml:space="preserve"> </w:t>
      </w:r>
      <w:r>
        <w:rPr>
          <w:bCs/>
          <w:b/>
        </w:rPr>
        <w:t xml:space="preserve">Canada Toronto</w:t>
      </w:r>
      <w:r>
        <w:t xml:space="preserve"> </w:t>
      </w:r>
      <w:r>
        <w:t xml:space="preserve">is characterized by high liquidity, strict regulatory oversight from bodies such as the Ontario Securities Commission (OSC), and a heavy influence from global economic trends. Whether analyzing real estate investment trusts (REITs) due to the city’s booming property market or evaluating tech stocks driven by Silicon Valley North innovation clusters, analysts must possess a deep understanding of both local nuances and international market dynamics. The density of financial institutions in</w:t>
      </w:r>
      <w:r>
        <w:t xml:space="preserve"> </w:t>
      </w:r>
      <w:r>
        <w:rPr>
          <w:bCs/>
          <w:b/>
        </w:rPr>
        <w:t xml:space="preserve">Canada Toronto</w:t>
      </w:r>
      <w:r>
        <w:t xml:space="preserve"> </w:t>
      </w:r>
      <w:r>
        <w:t xml:space="preserve">creates a highly collaborative yet competitive atmosphere where precision is paramount.</w:t>
      </w:r>
    </w:p>
    <w:bookmarkEnd w:id="20"/>
    <w:bookmarkStart w:id="21" w:name="core-responsibilities-and-skill-sets"/>
    <w:p>
      <w:pPr>
        <w:pStyle w:val="Heading2"/>
      </w:pPr>
      <w:r>
        <w:t xml:space="preserve">Core Responsibilities and Skill Sets</w:t>
      </w:r>
    </w:p>
    <w:p>
      <w:pPr>
        <w:pStyle w:val="FirstParagraph"/>
      </w:pPr>
      <w:r>
        <w:t xml:space="preserve">In the bustling districts such as the Financial District on Bay Street, a</w:t>
      </w:r>
      <w:r>
        <w:t xml:space="preserve"> </w:t>
      </w:r>
      <w:r>
        <w:t xml:space="preserve">Financial Analyst</w:t>
      </w:r>
      <w:r>
        <w:t xml:space="preserve"> </w:t>
      </w:r>
      <w:r>
        <w:t xml:space="preserve">performs a wide array of tasks. The primary duty involves evaluating investment opportunities by analyzing historical data, market trends, and economic indicators. In</w:t>
      </w:r>
      <w:r>
        <w:t xml:space="preserve"> </w:t>
      </w:r>
      <w:r>
        <w:rPr>
          <w:bCs/>
          <w:b/>
        </w:rPr>
        <w:t xml:space="preserve">Canada Toronto</w:t>
      </w:r>
      <w:r>
        <w:t xml:space="preserve">, this often translates to monitoring fluctuations in the Canadian dollar relative to the US dollar and assessing how global commodity prices—particularly oil and gold—affect local corporate earnings.</w:t>
      </w:r>
    </w:p>
    <w:p>
      <w:pPr>
        <w:pStyle w:val="BodyText"/>
      </w:pPr>
      <w:r>
        <w:t xml:space="preserve">Beyond traditional number-crunching, modern analysts in this region are expected to provide actionable insights. This involves building complex financial models using tools such as Excel, Python, or R. For instance, an analyst might forecast the future cash flows of a Toronto-based retail company during the holiday season or assess the risk profile of a new infrastructure project funded by municipal bonds in</w:t>
      </w:r>
      <w:r>
        <w:t xml:space="preserve"> </w:t>
      </w:r>
      <w:r>
        <w:rPr>
          <w:bCs/>
          <w:b/>
        </w:rPr>
        <w:t xml:space="preserve">Canada Toronto</w:t>
      </w:r>
      <w:r>
        <w:t xml:space="preserve">. The ability to translate raw data into strategic recommendations is what separates an adequate analyst from an exceptional one.</w:t>
      </w:r>
    </w:p>
    <w:bookmarkEnd w:id="21"/>
    <w:bookmarkStart w:id="22" w:name="Xbe2e04313bbbab4059f7c79c7dab28a12e8cc8d"/>
    <w:p>
      <w:pPr>
        <w:pStyle w:val="Heading2"/>
      </w:pPr>
      <w:r>
        <w:t xml:space="preserve">The Importance of Regulatory Compliance and Ethics</w:t>
      </w:r>
    </w:p>
    <w:p>
      <w:pPr>
        <w:pStyle w:val="FirstParagraph"/>
      </w:pPr>
      <w:r>
        <w:t xml:space="preserve">A critical aspect of the financial landscape in</w:t>
      </w:r>
      <w:r>
        <w:t xml:space="preserve"> </w:t>
      </w:r>
      <w:r>
        <w:rPr>
          <w:bCs/>
          <w:b/>
        </w:rPr>
        <w:t xml:space="preserve">Canada Toronto</w:t>
      </w:r>
      <w:r>
        <w:t xml:space="preserve">, as it is across Canada, is the rigorous adherence to regulatory standards. A</w:t>
      </w:r>
      <w:r>
        <w:t xml:space="preserve"> </w:t>
      </w:r>
      <w:r>
        <w:t xml:space="preserve">Financial Analyst</w:t>
      </w:r>
      <w:r>
        <w:t xml:space="preserve"> </w:t>
      </w:r>
      <w:r>
        <w:t xml:space="preserve">must have a thorough understanding of Canadian securities laws, anti-money laundering (AML) regulations, and know-your-client (KYC) protocols. Given that many financial firms in</w:t>
      </w:r>
      <w:r>
        <w:t xml:space="preserve"> </w:t>
      </w:r>
      <w:r>
        <w:rPr>
          <w:bCs/>
          <w:b/>
        </w:rPr>
        <w:t xml:space="preserve">Canada Toronto</w:t>
      </w:r>
      <w:r>
        <w:t xml:space="preserve"> </w:t>
      </w:r>
      <w:r>
        <w:t xml:space="preserve">deal with cross-border transactions, analysts must also navigate international compliance requirements.</w:t>
      </w:r>
    </w:p>
    <w:p>
      <w:pPr>
        <w:pStyle w:val="BodyText"/>
      </w:pPr>
      <w:r>
        <w:t xml:space="preserve">This regulatory awareness is not just a bureaucratic hurdle; it is foundational to maintaining market integrity. In an era of increasing digitalization and cyber threats, the role of the analyst extends to identifying financial fraud and ensuring ethical reporting. The trust placed in financial institutions by the public relies heavily on the diligence of these professionals. Therefore, education such as becoming a Chartered Professional Accountant (CPA) or holding a CFA (Chartered Financial Analyst) designation is highly valued in</w:t>
      </w:r>
      <w:r>
        <w:t xml:space="preserve"> </w:t>
      </w:r>
      <w:r>
        <w:rPr>
          <w:bCs/>
          <w:b/>
        </w:rPr>
        <w:t xml:space="preserve">Canada Toronto</w:t>
      </w:r>
      <w:r>
        <w:t xml:space="preserve">.</w:t>
      </w:r>
    </w:p>
    <w:bookmarkEnd w:id="22"/>
    <w:bookmarkStart w:id="23" w:name="demand-across-sectors"/>
    <w:p>
      <w:pPr>
        <w:pStyle w:val="Heading2"/>
      </w:pPr>
      <w:r>
        <w:t xml:space="preserve">Demand Across Sectors</w:t>
      </w:r>
    </w:p>
    <w:p>
      <w:pPr>
        <w:pStyle w:val="FirstParagraph"/>
      </w:pPr>
      <w:r>
        <w:t xml:space="preserve">The demand for skilled analysts extends beyond traditional banking. In the broader economy of</w:t>
      </w:r>
      <w:r>
        <w:t xml:space="preserve"> </w:t>
      </w:r>
      <w:r>
        <w:rPr>
          <w:bCs/>
          <w:b/>
        </w:rPr>
        <w:t xml:space="preserve">Canada Toronto</w:t>
      </w:r>
      <w:r>
        <w:t xml:space="preserve">, healthcare providers, technology firms, and government agencies all employ financial analysts to manage budgets and optimize resources. For example, in the tech sector known locally as "Silicon Valley North," analysts evaluate venture capital investments and track burn rates for startups aiming for an IPO on the Toronto Stock Exchange (TSX).</w:t>
      </w:r>
    </w:p>
    <w:p>
      <w:pPr>
        <w:pStyle w:val="BodyText"/>
      </w:pPr>
      <w:r>
        <w:t xml:space="preserve">In the healthcare sector, which is a major employer in the region, analysts work to optimize hospital funding and assess cost-efficiency measures. In</w:t>
      </w:r>
      <w:r>
        <w:t xml:space="preserve"> </w:t>
      </w:r>
      <w:r>
        <w:rPr>
          <w:bCs/>
          <w:b/>
        </w:rPr>
        <w:t xml:space="preserve">Canada Toronto</w:t>
      </w:r>
      <w:r>
        <w:t xml:space="preserve">, where public services are heavily utilized, financial planning plays a crucial role in ensuring sustainability. Thus, the versatility of the</w:t>
      </w:r>
      <w:r>
        <w:t xml:space="preserve"> </w:t>
      </w:r>
      <w:r>
        <w:t xml:space="preserve">Financial Analyst</w:t>
      </w:r>
      <w:r>
        <w:t xml:space="preserve"> </w:t>
      </w:r>
      <w:r>
        <w:t xml:space="preserve">allows for career mobility across various industries, making it a resilient profession even during economic downturns.</w:t>
      </w:r>
    </w:p>
    <w:bookmarkEnd w:id="23"/>
    <w:bookmarkStart w:id="24" w:name="X6cbd872e06016ec013408a288386c87e1016804"/>
    <w:p>
      <w:pPr>
        <w:pStyle w:val="Heading2"/>
      </w:pPr>
      <w:r>
        <w:t xml:space="preserve">Future Outlook and Technological Integration</w:t>
      </w:r>
    </w:p>
    <w:p>
      <w:pPr>
        <w:pStyle w:val="FirstParagraph"/>
      </w:pPr>
      <w:r>
        <w:t xml:space="preserve">Canada Toronto</w:t>
      </w:r>
    </w:p>
    <w:p>
      <w:pPr>
        <w:pStyle w:val="BodyText"/>
      </w:pPr>
      <w:r>
        <w:t xml:space="preserve">In</w:t>
      </w:r>
      <w:r>
        <w:t xml:space="preserve"> </w:t>
      </w:r>
      <w:r>
        <w:rPr>
          <w:bCs/>
          <w:b/>
        </w:rPr>
        <w:t xml:space="preserve">Canada Toronto</w:t>
      </w:r>
      <w:r>
        <w:t xml:space="preserve">, firms that embrace these technologies tend to maintain a competitive edge. Consequently, future analysts must be tech-savvy, comfortable with big data analytics, and capable of interpreting algorithmic outputs. The intersection of finance and technology presents exciting opportunities for professionals who can bridge the gap between traditional financial theory and modern computational methods.</w:t>
      </w:r>
    </w:p>
    <w:bookmarkEnd w:id="24"/>
    <w:bookmarkStart w:id="25" w:name="conclusion"/>
    <w:p>
      <w:pPr>
        <w:pStyle w:val="Heading2"/>
      </w:pPr>
      <w:r>
        <w:t xml:space="preserve">Conclusion</w:t>
      </w:r>
    </w:p>
    <w:p>
      <w:pPr>
        <w:pStyle w:val="FirstParagraph"/>
      </w:pPr>
      <w:r>
        <w:t xml:space="preserve">In summary, the position of a</w:t>
      </w:r>
      <w:r>
        <w:t xml:space="preserve"> </w:t>
      </w:r>
      <w:r>
        <w:t xml:space="preserve">Financial Analyst</w:t>
      </w:r>
      <w:r>
        <w:t xml:space="preserve"> </w:t>
      </w:r>
      <w:r>
        <w:t xml:space="preserve">in</w:t>
      </w:r>
      <w:r>
        <w:t xml:space="preserve"> </w:t>
      </w:r>
      <w:r>
        <w:rPr>
          <w:bCs/>
          <w:b/>
        </w:rPr>
        <w:t xml:space="preserve">Canada Toronto</w:t>
      </w:r>
      <w:r>
        <w:t xml:space="preserve">Canada Toronto, the opportunity to contribute meaningfully to both private enterprise and public policy offers a rewarding professional journey rooted in integrity and expertise.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Financial Analyst in Canada Toronto</dc:title>
  <dc:creator/>
  <dc:language>en</dc:language>
  <cp:keywords/>
  <dcterms:created xsi:type="dcterms:W3CDTF">2026-07-29T14:43:17Z</dcterms:created>
  <dcterms:modified xsi:type="dcterms:W3CDTF">2026-07-29T14:43:17Z</dcterms:modified>
</cp:coreProperties>
</file>

<file path=docProps/custom.xml><?xml version="1.0" encoding="utf-8"?>
<Properties xmlns="http://schemas.openxmlformats.org/officeDocument/2006/custom-properties" xmlns:vt="http://schemas.openxmlformats.org/officeDocument/2006/docPropsVTypes"/>
</file>