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Chile</w:t>
      </w:r>
      <w:r>
        <w:t xml:space="preserve"> </w:t>
      </w:r>
      <w:r>
        <w:t xml:space="preserve">Santiago</w:t>
      </w:r>
    </w:p>
    <w:bookmarkStart w:id="23" w:name="Xe3fa5506022ed877516d841b83bfdca1d1326fd"/>
    <w:p>
      <w:pPr>
        <w:pStyle w:val="Heading1"/>
      </w:pPr>
      <w:r>
        <w:t xml:space="preserve">The Strategic Role of a Financial Analyst in Chile Santiago</w:t>
      </w:r>
    </w:p>
    <w:p>
      <w:pPr>
        <w:pStyle w:val="FirstParagraph"/>
      </w:pPr>
      <w:r>
        <w:t xml:space="preserve">In the modern globalized economy, capital flows seamlessly across borders, yet local nuances dictate investment success and corporate stability. Nowhere is this dynamic more pronounced than in</w:t>
      </w:r>
      <w:r>
        <w:t xml:space="preserve"> </w:t>
      </w:r>
      <w:r>
        <w:rPr>
          <w:bCs/>
          <w:b/>
        </w:rPr>
        <w:t xml:space="preserve">Chile Santiago</w:t>
      </w:r>
      <w:r>
        <w:t xml:space="preserve">, the economic heartbeat of South America. As one of the most stable and developed markets in Latin America, Chile presents unique opportunities for growth, but it also demands a high level of financial rigor to navigate its specific regulatory framework and market volatility. At the center of this complex ecosystem stands the</w:t>
      </w:r>
      <w:r>
        <w:t xml:space="preserve"> </w:t>
      </w:r>
      <w:r>
        <w:rPr>
          <w:bCs/>
          <w:b/>
        </w:rPr>
        <w:t xml:space="preserve">Financial Analyst</w:t>
      </w:r>
      <w:r>
        <w:t xml:space="preserve">, a professional who serves as both a navigator through uncertainty and an architect of future prosperity. This essay explores the multifaceted role, responsibilities, and strategic importance of the</w:t>
      </w:r>
      <w:r>
        <w:t xml:space="preserve"> </w:t>
      </w:r>
      <w:r>
        <w:rPr>
          <w:bCs/>
          <w:b/>
        </w:rPr>
        <w:t xml:space="preserve">Financial Analyst</w:t>
      </w:r>
      <w:r>
        <w:t xml:space="preserve"> </w:t>
      </w:r>
      <w:r>
        <w:t xml:space="preserve">within the business landscape of</w:t>
      </w:r>
      <w:r>
        <w:t xml:space="preserve"> </w:t>
      </w:r>
      <w:r>
        <w:rPr>
          <w:bCs/>
          <w:b/>
        </w:rPr>
        <w:t xml:space="preserve">Chile Santiago</w:t>
      </w:r>
      <w:r>
        <w:t xml:space="preserve">.</w:t>
      </w:r>
    </w:p>
    <w:bookmarkStart w:id="20" w:name="the-economic-context-of-chile-santiago"/>
    <w:p>
      <w:pPr>
        <w:pStyle w:val="Heading2"/>
      </w:pPr>
      <w:r>
        <w:t xml:space="preserve">The Economic Context of Chile Santiago</w:t>
      </w:r>
    </w:p>
    <w:p>
      <w:pPr>
        <w:pStyle w:val="FirstParagraph"/>
      </w:pPr>
      <w:r>
        <w:t xml:space="preserve">To understand the necessity of a specialized</w:t>
      </w:r>
      <w:r>
        <w:t xml:space="preserve"> </w:t>
      </w:r>
      <w:r>
        <w:rPr>
          <w:bCs/>
          <w:b/>
        </w:rPr>
        <w:t xml:space="preserve">Financial Analyst</w:t>
      </w:r>
      <w:r>
        <w:t xml:space="preserve">, one must first appreciate the economic environment of</w:t>
      </w:r>
    </w:p>
    <w:p>
      <w:pPr>
        <w:pStyle w:val="BodyText"/>
      </w:pPr>
      <w:r>
        <w:t xml:space="preserve">Chile Santiago. The capital city is not merely a political center but the hub for major banking institutions, mining conglomerates, retail giants, and burgeoning technology startups. Chile has long been recognized for its macroeconomic stability, robust fiscal rules, and open trade policies. However this stability is often tested by external shocks such as fluctuations in copper prices commodity cycles that drive the national economy or global interest rate adjustments by central banks like the Federal Reserve.</w:t>
      </w:r>
    </w:p>
    <w:p>
      <w:pPr>
        <w:pStyle w:val="BodyText"/>
      </w:pPr>
      <w:r>
        <w:t xml:space="preserve">In this volatile yet promising setting, businesses cannot rely on intuition alone. They require data-driven insights to allocate capital efficiently. Whether it is a multinational corporation headquartered in the Providencia or Las Condes districts, or a local family-owned enterprise expanding its operations, the decision-making process is heavily reliant on financial modeling and risk assessment. This creates an insatiable demand for skilled</w:t>
      </w:r>
      <w:r>
        <w:t xml:space="preserve"> </w:t>
      </w:r>
      <w:r>
        <w:rPr>
          <w:bCs/>
          <w:b/>
        </w:rPr>
        <w:t xml:space="preserve">Financial Analysts</w:t>
      </w:r>
      <w:r>
        <w:t xml:space="preserve"> </w:t>
      </w:r>
      <w:r>
        <w:t xml:space="preserve">who can interpret global trends and translate them into actionable local strategies.</w:t>
      </w:r>
    </w:p>
    <w:p>
      <w:pPr>
        <w:pStyle w:val="BodyText"/>
      </w:pPr>
      <w:r>
        <w:t xml:space="preserve">The role of a</w:t>
      </w:r>
      <w:r>
        <w:t xml:space="preserve"> </w:t>
      </w:r>
      <w:r>
        <w:rPr>
          <w:bCs/>
          <w:b/>
        </w:rPr>
        <w:t xml:space="preserve">Financial Analyst</w:t>
      </w:r>
      <w:r>
        <w:t xml:space="preserve">[1]</w:t>
      </w:r>
      <w:r>
        <w:rPr>
          <w:vertAlign w:val="superscript"/>
        </w:rPr>
        <w:t xml:space="preserve">*</w:t>
      </w:r>
      <w:r>
        <w:t xml:space="preserve">. is diverse, encompassing quantitative analysis qualitative assessment, and strategic communication. In</w:t>
      </w:r>
    </w:p>
    <w:p>
      <w:pPr>
        <w:pStyle w:val="BodyText"/>
      </w:pPr>
      <w:r>
        <w:t xml:space="preserve">Chile Santiago, these professionals are often tasked with building complex financial models that forecast revenue streams based on historical data and market assumptions. Given Chile’s reliance on exports particularly copper lithium for electric vehicles analysts must closely monitor commodity markets to predict cash flow volatility.</w:t>
      </w:r>
    </w:p>
    <w:bookmarkEnd w:id="20"/>
    <w:bookmarkStart w:id="21" w:name="navigating-regulatory-complexity"/>
    <w:p>
      <w:pPr>
        <w:pStyle w:val="Heading2"/>
      </w:pPr>
      <w:r>
        <w:t xml:space="preserve">Navigating Regulatory Complexity</w:t>
      </w:r>
    </w:p>
    <w:p>
      <w:pPr>
        <w:pStyle w:val="FirstParagraph"/>
      </w:pPr>
      <w:r>
        <w:t xml:space="preserve">One of the most critical aspects of being a</w:t>
      </w:r>
      <w:r>
        <w:t xml:space="preserve"> </w:t>
      </w:r>
      <w:r>
        <w:rPr>
          <w:bCs/>
          <w:b/>
        </w:rPr>
        <w:t xml:space="preserve">Financial Analyst</w:t>
      </w:r>
      <w:r>
        <w:t xml:space="preserve">[1]</w:t>
      </w:r>
      <w:r>
        <w:rPr>
          <w:vertAlign w:val="superscript"/>
        </w:rPr>
        <w:t xml:space="preserve">*</w:t>
      </w:r>
      <w:r>
        <w:t xml:space="preserve">. in Chile Santiago is navigating the local regulatory landscape. The Comision for Financial Markets (CMF) imposes strict reporting standards on publicly traded companies listed on the Santiago Stock Exchange. A</w:t>
      </w:r>
      <w:r>
        <w:t xml:space="preserve"> </w:t>
      </w:r>
      <w:r>
        <w:rPr>
          <w:bCs/>
          <w:b/>
        </w:rPr>
        <w:t xml:space="preserve">Financial Analyst</w:t>
      </w:r>
      <w:r>
        <w:t xml:space="preserve">[1]</w:t>
      </w:r>
      <w:r>
        <w:rPr>
          <w:vertAlign w:val="superscript"/>
        </w:rPr>
        <w:t xml:space="preserve">*</w:t>
      </w:r>
      <w:r>
        <w:t xml:space="preserve">. must ensure that financial statements comply with International Financial Reporting Standards (IFRS) as adopted by Chilean law. This requires a deep understanding of local tax laws including the specific implications of the recent corporate tax reforms and environmental taxes aimed at sustainability.</w:t>
      </w:r>
    </w:p>
    <w:p>
      <w:pPr>
        <w:pStyle w:val="BodyText"/>
      </w:pPr>
      <w:r>
        <w:t xml:space="preserve">Furthermore,</w:t>
      </w:r>
      <w:r>
        <w:t xml:space="preserve"> </w:t>
      </w:r>
      <w:r>
        <w:rPr>
          <w:bCs/>
          <w:b/>
        </w:rPr>
        <w:t xml:space="preserve">Financial Analysts</w:t>
      </w:r>
      <w:r>
        <w:t xml:space="preserve">[1]</w:t>
      </w:r>
      <w:r>
        <w:rPr>
          <w:vertAlign w:val="superscript"/>
        </w:rPr>
        <w:t xml:space="preserve">*</w:t>
      </w:r>
      <w:r>
        <w:t xml:space="preserve">. in Santiago often deal with currency risk. The Chilean Peso (CLP) can be volatile against major currencies like the US Dollar and the Euro. Analysts are responsible for developing hedging strategies to protect corporate assets from exchange rate fluctuations, thereby safeguarding shareholder value. This requires not only technical proficiency in financial instruments but also a nuanced understanding of geopolitical risks that affect Latin American markets.</w:t>
      </w:r>
    </w:p>
    <w:bookmarkEnd w:id="21"/>
    <w:bookmarkStart w:id="22" w:name="the-impact-of-digital-transformation"/>
    <w:p>
      <w:pPr>
        <w:pStyle w:val="Heading2"/>
      </w:pPr>
      <w:r>
        <w:t xml:space="preserve">The Impact of Digital Transformation</w:t>
      </w:r>
    </w:p>
    <w:p>
      <w:pPr>
        <w:pStyle w:val="FirstParagraph"/>
      </w:pPr>
      <w:r>
        <w:t xml:space="preserve">In recent years the job market for</w:t>
      </w:r>
      <w:r>
        <w:t xml:space="preserve"> </w:t>
      </w:r>
      <w:r>
        <w:rPr>
          <w:bCs/>
          <w:b/>
        </w:rPr>
        <w:t xml:space="preserve">Financial Analysts</w:t>
      </w:r>
      <w:r>
        <w:t xml:space="preserve">[1]</w:t>
      </w:r>
      <w:r>
        <w:rPr>
          <w:vertAlign w:val="superscript"/>
        </w:rPr>
        <w:t xml:space="preserve">*</w:t>
      </w:r>
      <w:r>
        <w:t xml:space="preserve">. in Chile Santiago has evolved significantly due to digital transformation. Traditional manual data entry is being replaced by automated systems leveraging artificial intelligence and machine learning. Consequently modern analysts must possess strong technical skills including proficiency in SQL Python and advanced Excel modeling tools. They are no longer just number crunchers; they are business partners who use data analytics to identify trends before competitors do.</w:t>
      </w:r>
    </w:p>
    <w:p>
      <w:pPr>
        <w:pStyle w:val="BodyText"/>
      </w:pPr>
      <w:r>
        <w:t xml:space="preserve">In the fintech sector which is booming in</w:t>
      </w:r>
      <w:r>
        <w:t xml:space="preserve"> </w:t>
      </w:r>
      <w:r>
        <w:rPr>
          <w:bCs/>
          <w:b/>
        </w:rPr>
        <w:t xml:space="preserve">Chile Santiago</w:t>
      </w:r>
      <w:r>
        <w:t xml:space="preserve">,</w:t>
      </w:r>
      <w:r>
        <w:t xml:space="preserve"> </w:t>
      </w:r>
      <w:r>
        <w:rPr>
          <w:bCs/>
          <w:b/>
        </w:rPr>
        <w:t xml:space="preserve">Financial Analysts</w:t>
      </w:r>
      <w:r>
        <w:t xml:space="preserve">[1]</w:t>
      </w:r>
      <w:r>
        <w:rPr>
          <w:vertAlign w:val="superscript"/>
        </w:rPr>
        <w:t xml:space="preserve">*</w:t>
      </w:r>
      <w:r>
        <w:t xml:space="preserve">. play a pivotal role in evaluating new products such as digital wallets peer-to-peer lending platforms and blockchain-based services. They assess the profitability and risk profile of these innovations, helping companies pivot their strategies to meet the changing needs of a tech-savvy population.</w:t>
      </w:r>
    </w:p>
    <w:p>
      <w:pPr>
        <w:pStyle w:val="BodyText"/>
      </w:pPr>
      <w:r>
        <w:t xml:space="preserve">Beyond technical expertise a successful</w:t>
      </w:r>
      <w:r>
        <w:t xml:space="preserve"> </w:t>
      </w:r>
      <w:r>
        <w:rPr>
          <w:bCs/>
          <w:b/>
        </w:rPr>
        <w:t xml:space="preserve">Financial Analyst</w:t>
      </w:r>
      <w:r>
        <w:t xml:space="preserve">[1]</w:t>
      </w:r>
      <w:r>
        <w:rPr>
          <w:vertAlign w:val="superscript"/>
        </w:rPr>
        <w:t xml:space="preserve">*</w:t>
      </w:r>
      <w:r>
        <w:t xml:space="preserve">. in Chile Santiago must possess exceptional soft skills. The ability to communicate complex financial data to non-financial stakeholders is crucial. Executives board members and investors require clear concise reports that highlight key performance indicators (KPIs) and potential risks. In the hierarchical business culture of Chile, presenting findings with confidence and clarity can influence high-stakes decisions regarding mergers acquisitions or capital expenditures.</w:t>
      </w:r>
    </w:p>
    <w:p>
      <w:pPr>
        <w:pStyle w:val="BodyText"/>
      </w:pPr>
      <w:r>
        <w:t xml:space="preserve">Moreover</w:t>
      </w:r>
      <w:r>
        <w:t xml:space="preserve"> </w:t>
      </w:r>
      <w:r>
        <w:rPr>
          <w:bCs/>
          <w:b/>
        </w:rPr>
        <w:t xml:space="preserve">Financial Analysts</w:t>
      </w:r>
      <w:r>
        <w:t xml:space="preserve">[1]</w:t>
      </w:r>
      <w:r>
        <w:rPr>
          <w:vertAlign w:val="superscript"/>
        </w:rPr>
        <w:t xml:space="preserve">*</w:t>
      </w:r>
      <w:r>
        <w:t xml:space="preserve">. often serve as bridges between international headquarters and local operations. For multinational firms, the analyst in Santiago translates global strategic goals into local execution plans while providing feedback on ground-level realities that may impact global forecasts. This cross-cultural competency is highly valued in a city that serves as a gateway to Latin America.</w:t>
      </w:r>
    </w:p>
    <w:p>
      <w:pPr>
        <w:pStyle w:val="BodyText"/>
      </w:pPr>
      <w:r>
        <w:t xml:space="preserve">In conclusion the role of a</w:t>
      </w:r>
      <w:r>
        <w:t xml:space="preserve"> </w:t>
      </w:r>
      <w:r>
        <w:rPr>
          <w:bCs/>
          <w:b/>
        </w:rPr>
        <w:t xml:space="preserve">Financial Analyst</w:t>
      </w:r>
      <w:r>
        <w:t xml:space="preserve">[1]</w:t>
      </w:r>
      <w:r>
        <w:rPr>
          <w:vertAlign w:val="superscript"/>
        </w:rPr>
        <w:t xml:space="preserve">*</w:t>
      </w:r>
      <w:r>
        <w:t xml:space="preserve">. in</w:t>
      </w:r>
    </w:p>
    <w:p>
      <w:pPr>
        <w:pStyle w:val="BodyText"/>
      </w:pPr>
      <w:r>
        <w:t xml:space="preserve">Chile Santiago is indispensable to the stability and growth of its economy. As the city continues to solidify its position as a premier financial hub in South America, the demand for sophisticated financial expertise will only increase. These professionals do more than track numbers; they provide the intellectual framework for strategic decision making mitigate risk in a volatile global environment and drive sustainable growth in compliance with local regulations.</w:t>
      </w:r>
    </w:p>
    <w:p>
      <w:pPr>
        <w:pStyle w:val="BodyText"/>
      </w:pPr>
      <w:r>
        <w:t xml:space="preserve">For businesses operating in</w:t>
      </w:r>
    </w:p>
    <w:p>
      <w:pPr>
        <w:pStyle w:val="BodyText"/>
      </w:pPr>
      <w:r>
        <w:t xml:space="preserve">Chile Santiago, investing in top-tier</w:t>
      </w:r>
      <w:r>
        <w:t xml:space="preserve"> </w:t>
      </w:r>
      <w:r>
        <w:rPr>
          <w:bCs/>
          <w:b/>
        </w:rPr>
        <w:t xml:space="preserve">Financial Analysts</w:t>
      </w:r>
      <w:r>
        <w:t xml:space="preserve">[1]</w:t>
      </w:r>
      <w:r>
        <w:rPr>
          <w:vertAlign w:val="superscript"/>
        </w:rPr>
        <w:t xml:space="preserve">*</w:t>
      </w:r>
      <w:r>
        <w:t xml:space="preserve">. is not an expense but a critical investment in resilience and competitiveness. As the economic landscape shifts with technological advancements and global economic changes, the ability to analyze interpret and act upon financial data remains the cornerstone of success. Therefore any entity looking to thrive in this dynamic market must recognize that the</w:t>
      </w:r>
      <w:r>
        <w:t xml:space="preserve"> </w:t>
      </w:r>
      <w:r>
        <w:rPr>
          <w:bCs/>
          <w:b/>
        </w:rPr>
        <w:t xml:space="preserve">Financial Analyst</w:t>
      </w:r>
      <w:r>
        <w:t xml:space="preserve">[1]</w:t>
      </w:r>
      <w:r>
        <w:rPr>
          <w:vertAlign w:val="superscript"/>
        </w:rPr>
        <w:t xml:space="preserve">*</w:t>
      </w:r>
      <w:r>
        <w:t xml:space="preserve">. is a key strategic asset capable of unlocking value in</w:t>
      </w:r>
    </w:p>
    <w:p>
      <w:pPr>
        <w:pStyle w:val="BodyText"/>
      </w:pPr>
      <w:r>
        <w:t xml:space="preserve">Chile Santiago.</w:t>
      </w:r>
    </w:p>
    <w:p>
      <w:r>
        <w:pict>
          <v:rect style="width:0;height:1.5pt" o:hralign="center" o:hrstd="t" o:hr="t"/>
        </w:pict>
      </w:r>
    </w:p>
    <w:p>
      <w:pPr>
        <w:pStyle w:val="FirstParagraph"/>
      </w:pPr>
      <w:r>
        <w:t xml:space="preserve">* Note: The term "Financial Analyst" has been referenced throughout the text to emphasize its critical function in the Chilean economic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Financial Analyst in Chile Santiago</dc:title>
  <dc:creator/>
  <cp:keywords/>
  <dcterms:created xsi:type="dcterms:W3CDTF">2026-07-29T17:58:16Z</dcterms:created>
  <dcterms:modified xsi:type="dcterms:W3CDTF">2026-07-29T17:58:16Z</dcterms:modified>
</cp:coreProperties>
</file>

<file path=docProps/custom.xml><?xml version="1.0" encoding="utf-8"?>
<Properties xmlns="http://schemas.openxmlformats.org/officeDocument/2006/custom-properties" xmlns:vt="http://schemas.openxmlformats.org/officeDocument/2006/docPropsVTypes"/>
</file>