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France</w:t>
      </w:r>
      <w:r>
        <w:t xml:space="preserve"> </w:t>
      </w:r>
      <w:r>
        <w:t xml:space="preserve">Marseille</w:t>
      </w:r>
    </w:p>
    <w:bookmarkStart w:id="25" w:name="X5f102c10bb64bf8c3072e1dede9f5c29a2c9dd7"/>
    <w:p>
      <w:pPr>
        <w:pStyle w:val="Heading1"/>
      </w:pPr>
      <w:r>
        <w:t xml:space="preserve">The Strategic Imperative of the Financial Analyst in France Marseille</w:t>
      </w:r>
    </w:p>
    <w:p>
      <w:pPr>
        <w:pStyle w:val="FirstParagraph"/>
      </w:pPr>
      <w:r>
        <w:t xml:space="preserve">In the evolving landscape of global finance, few cities exemplify the convergence of traditional commerce and modern economic dynamism quite like</w:t>
      </w:r>
      <w:r>
        <w:t xml:space="preserve"> </w:t>
      </w:r>
      <w:r>
        <w:t xml:space="preserve">France Marseille</w:t>
      </w:r>
      <w:r>
        <w:t xml:space="preserve">. As the primary port city on France’s Mediterranean coast and a critical gateway for trade between Europe, Africa, and Asia, this historic metropolis serves as a vital engine for economic activity in Southern Europe. Within this bustling environment of logistics, shipping, tourism, and emerging tech sectors stands a pivotal professional figure: the</w:t>
      </w:r>
      <w:r>
        <w:t xml:space="preserve"> </w:t>
      </w:r>
      <w:r>
        <w:t xml:space="preserve">Financial Analyst</w:t>
      </w:r>
      <w:r>
        <w:t xml:space="preserve">. This essay explores the multifaceted role of the financial analyst within this specific geographic and economic context, highlighting how their expertise drives decision-making, mitigates risk, and fosters sustainable growth in one of France’s most strategically important regions.</w:t>
      </w:r>
    </w:p>
    <w:bookmarkStart w:id="20" w:name="the-economic-context-of-france-marseille"/>
    <w:p>
      <w:pPr>
        <w:pStyle w:val="Heading2"/>
      </w:pPr>
      <w:r>
        <w:t xml:space="preserve">The Economic Context of France Marseille</w:t>
      </w:r>
    </w:p>
    <w:p>
      <w:pPr>
        <w:pStyle w:val="FirstParagraph"/>
      </w:pPr>
      <w:r>
        <w:t xml:space="preserve">To understand the necessity of a specialized financial role, one must first appreciate the unique economic ecosystem of</w:t>
      </w:r>
      <w:r>
        <w:t xml:space="preserve"> </w:t>
      </w:r>
      <w:r>
        <w:t xml:space="preserve">France Marseille</w:t>
      </w:r>
      <w:r>
        <w:t xml:space="preserve">. The city is home to Le Grand Port Maritime de Marseille-Fos, one of the largest and most diversified ports in the Mediterranean. This infrastructure supports not only freight transport but also cruise tourism, energy imports, and agricultural trade. Furthermore,</w:t>
      </w:r>
      <w:r>
        <w:t xml:space="preserve"> </w:t>
      </w:r>
      <w:r>
        <w:t xml:space="preserve">France Marseille</w:t>
      </w:r>
      <w:r>
        <w:t xml:space="preserve"> </w:t>
      </w:r>
      <w:r>
        <w:t xml:space="preserve">has been actively diversifying its economy beyond traditional maritime activities by investing in green technology hubs (such as the Euromédecine cluster) and digital innovation parks. This dual nature of the city—rooted in heavy industry yet reaching toward high-tech innovation—creates a complex financial environment. It requires professionals who can navigate both the volatile, cyclical nature of global shipping markets and the long-term capital requirements of technological R&amp;D.</w:t>
      </w:r>
    </w:p>
    <w:bookmarkEnd w:id="20"/>
    <w:bookmarkStart w:id="21" w:name="X4399ca0f353c95dd66ba6347d221e35cf1113c2"/>
    <w:p>
      <w:pPr>
        <w:pStyle w:val="Heading2"/>
      </w:pPr>
      <w:r>
        <w:t xml:space="preserve">The Core Functions of the Financial Analyst</w:t>
      </w:r>
    </w:p>
    <w:p>
      <w:pPr>
        <w:pStyle w:val="FirstParagraph"/>
      </w:pPr>
      <w:r>
        <w:t xml:space="preserve">The</w:t>
      </w:r>
      <w:r>
        <w:t xml:space="preserve"> </w:t>
      </w:r>
      <w:r>
        <w:t xml:space="preserve">Financial Analyst</w:t>
      </w:r>
      <w:r>
        <w:t xml:space="preserve"> </w:t>
      </w:r>
      <w:r>
        <w:t xml:space="preserve">serves as the intellectual backbone of corporate strategy in this region. Their primary responsibility is to collect, process, and analyze financial data to help managers make better-informed business decisions. In</w:t>
      </w:r>
      <w:r>
        <w:t xml:space="preserve"> </w:t>
      </w:r>
      <w:r>
        <w:t xml:space="preserve">France Marseille</w:t>
      </w:r>
      <w:r>
        <w:t xml:space="preserve">, this analysis takes on specific dimensions due to local market conditions. For instance, a</w:t>
      </w:r>
      <w:r>
        <w:t xml:space="preserve"> </w:t>
      </w:r>
      <w:r>
        <w:t xml:space="preserve">Financial Analyst</w:t>
      </w:r>
      <w:r>
        <w:t xml:space="preserve"> </w:t>
      </w:r>
      <w:r>
        <w:t xml:space="preserve">working for a logistics firm must monitor fuel price fluctuations, geopolitical tensions affecting trade routes through the Suez Canal, and regulatory changes within the European Union regarding carbon emissions. They build complex financial models to forecast cash flows under various scenarios, ensuring that companies remain resilient against external shocks.</w:t>
      </w:r>
    </w:p>
    <w:p>
      <w:pPr>
        <w:pStyle w:val="BodyText"/>
      </w:pPr>
      <w:r>
        <w:t xml:space="preserve">Beyond forecasting, valuation is a critical component of the</w:t>
      </w:r>
      <w:r>
        <w:t xml:space="preserve"> </w:t>
      </w:r>
      <w:r>
        <w:t xml:space="preserve">Financial Analyst</w:t>
      </w:r>
      <w:r>
        <w:t xml:space="preserve">’s toolkit. Whether valuing a family-owned manufacturing enterprise in the Bouches-du-Rhône department or assessing startup potential in the Mucem digital hub, these professionals determine what assets are truly worth. They utilize discounted cash flow (DCF) analysis, comparable company analyses, and precedent transactions to arrive at fair market values. In</w:t>
      </w:r>
      <w:r>
        <w:t xml:space="preserve"> </w:t>
      </w:r>
      <w:r>
        <w:t xml:space="preserve">France Marseille</w:t>
      </w:r>
      <w:r>
        <w:t xml:space="preserve">, where small and medium-sized enterprises (SMEs) form the backbone of the local economy, accurate valuation is crucial for securing loans from local banks or attracting venture capital investors.</w:t>
      </w:r>
    </w:p>
    <w:bookmarkEnd w:id="21"/>
    <w:bookmarkStart w:id="22" w:name="Xd66ee5acf140a3dd97c86c4fa404df9eacefefb"/>
    <w:p>
      <w:pPr>
        <w:pStyle w:val="Heading2"/>
      </w:pPr>
      <w:r>
        <w:t xml:space="preserve">Navigating Regulatory and Cultural Nuances</w:t>
      </w:r>
    </w:p>
    <w:p>
      <w:pPr>
        <w:pStyle w:val="FirstParagraph"/>
      </w:pPr>
      <w:r>
        <w:t xml:space="preserve">Operating as a</w:t>
      </w:r>
      <w:r>
        <w:t xml:space="preserve"> </w:t>
      </w:r>
      <w:r>
        <w:t xml:space="preserve">Financial Analyst</w:t>
      </w:r>
      <w:r>
        <w:t xml:space="preserve"> </w:t>
      </w:r>
      <w:r>
        <w:t xml:space="preserve">in France requires a deep understanding of both national regulatory frameworks and local cultural nuances. French accounting standards (PCG) differ subtly from International Financial Reporting Standards (IFRS), although many large corporations listed on the Euronext Marseille or Paris stock exchange comply with IFRS. A competent</w:t>
      </w:r>
      <w:r>
        <w:t xml:space="preserve"> </w:t>
      </w:r>
      <w:r>
        <w:t xml:space="preserve">Financial Analyst</w:t>
      </w:r>
      <w:r>
        <w:t xml:space="preserve"> </w:t>
      </w:r>
      <w:r>
        <w:t xml:space="preserve">must ensure compliance with French labor laws, tax codes, and environmental regulations that are particularly stringent in coastal zones like</w:t>
      </w:r>
      <w:r>
        <w:t xml:space="preserve"> </w:t>
      </w:r>
      <w:r>
        <w:t xml:space="preserve">France Marseille</w:t>
      </w:r>
      <w:r>
        <w:t xml:space="preserve">. For example, recent EU directives on sustainable finance require detailed reporting on non-financial performance. The analyst plays a key role in gathering ESG (Environmental, Social, and Governance) data to meet these transparency requirements.</w:t>
      </w:r>
    </w:p>
    <w:p>
      <w:pPr>
        <w:pStyle w:val="BodyText"/>
      </w:pPr>
      <w:r>
        <w:t xml:space="preserve">Moreover, the interpersonal aspect of being a</w:t>
      </w:r>
      <w:r>
        <w:t xml:space="preserve"> </w:t>
      </w:r>
      <w:r>
        <w:t xml:space="preserve">Financial Analyst</w:t>
      </w:r>
      <w:r>
        <w:t xml:space="preserve"> </w:t>
      </w:r>
      <w:r>
        <w:t xml:space="preserve">cannot be overstated. In France, business relationships are often built on trust and long-term personal connections. The ability to communicate complex financial data in a clear, persuasive manner is essential. The analyst must bridge the gap between technical jargon and strategic vision for stakeholders who may not have a financial background but possess deep local market knowledge.</w:t>
      </w:r>
    </w:p>
    <w:bookmarkEnd w:id="22"/>
    <w:bookmarkStart w:id="23" w:name="emerging-trends-and-future-outlook"/>
    <w:p>
      <w:pPr>
        <w:pStyle w:val="Heading2"/>
      </w:pPr>
      <w:r>
        <w:t xml:space="preserve">Emerging Trends and Future Outlook</w:t>
      </w:r>
    </w:p>
    <w:p>
      <w:pPr>
        <w:pStyle w:val="FirstParagraph"/>
      </w:pPr>
      <w:r>
        <w:t xml:space="preserve">The role of the</w:t>
      </w:r>
      <w:r>
        <w:t xml:space="preserve"> </w:t>
      </w:r>
      <w:r>
        <w:t xml:space="preserve">Financial Analyst</w:t>
      </w:r>
      <w:r>
        <w:t xml:space="preserve"> </w:t>
      </w:r>
      <w:r>
        <w:t xml:space="preserve">is undergoing a transformation driven by digitalization. In</w:t>
      </w:r>
      <w:r>
        <w:t xml:space="preserve"> </w:t>
      </w:r>
      <w:r>
        <w:t xml:space="preserve">France Marseille</w:t>
      </w:r>
      <w:r>
        <w:t xml:space="preserve">, the adoption of fintech solutions and blockchain for trade finance is accelerating. Modern analysts are expected to be proficient in data analytics tools such as Python, SQL, and advanced Excel modeling. They must interpret big data generated by smart port initiatives to optimize supply chain efficiencies.</w:t>
      </w:r>
    </w:p>
    <w:p>
      <w:pPr>
        <w:pStyle w:val="BodyText"/>
      </w:pPr>
      <w:r>
        <w:t xml:space="preserve">Additionally, the green transition presents new challenges and opportunities. As</w:t>
      </w:r>
      <w:r>
        <w:t xml:space="preserve"> </w:t>
      </w:r>
      <w:r>
        <w:t xml:space="preserve">France Marseille</w:t>
      </w:r>
      <w:r>
        <w:t xml:space="preserve"> </w:t>
      </w:r>
      <w:r>
        <w:t xml:space="preserve">positions itself as a leader in maritime decarbonization, financial analysts are increasingly involved in evaluating the ROI (Return on Investment) of green technologies. They assess the financial viability of electric ferries, shore power infrastructure for ships, and renewable energy projects within the port zone. This shift requires analysts to integrate environmental costs into their financial models, reflecting a broader societal commitment to sustainability.</w:t>
      </w:r>
    </w:p>
    <w:bookmarkEnd w:id="23"/>
    <w:bookmarkStart w:id="24" w:name="conclusion"/>
    <w:p>
      <w:pPr>
        <w:pStyle w:val="Heading2"/>
      </w:pPr>
      <w:r>
        <w:t xml:space="preserve">Conclusion</w:t>
      </w:r>
    </w:p>
    <w:p>
      <w:pPr>
        <w:pStyle w:val="FirstParagraph"/>
      </w:pPr>
      <w:r>
        <w:t xml:space="preserve">In conclusion, the position of the</w:t>
      </w:r>
      <w:r>
        <w:t xml:space="preserve"> </w:t>
      </w:r>
      <w:r>
        <w:t xml:space="preserve">Financial Analyst</w:t>
      </w:r>
      <w:r>
        <w:t xml:space="preserve"> </w:t>
      </w:r>
      <w:r>
        <w:t xml:space="preserve">in</w:t>
      </w:r>
      <w:r>
        <w:t xml:space="preserve"> </w:t>
      </w:r>
      <w:r>
        <w:t xml:space="preserve">France Marseille</w:t>
      </w:r>
      <w:r>
        <w:t xml:space="preserve"> </w:t>
      </w:r>
      <w:r>
        <w:t xml:space="preserve">is far more than a back-office accounting function; it is a strategic imperative. Given the city’s unique position as a hub for international trade, its growing focus on technology and sustainability, and its integration within the French economic framework, skilled analysts are essential for navigating complexity. They provide the clarity needed to make investment decisions, manage risks associated with global supply chains, and ensure regulatory compliance. As</w:t>
      </w:r>
      <w:r>
        <w:t xml:space="preserve"> </w:t>
      </w:r>
      <w:r>
        <w:t xml:space="preserve">France Marseille</w:t>
      </w:r>
      <w:r>
        <w:t xml:space="preserve"> </w:t>
      </w:r>
      <w:r>
        <w:t xml:space="preserve">continues to evolve into a modern economic powerhouse balancing tradition with innovation, the</w:t>
      </w:r>
      <w:r>
        <w:t xml:space="preserve"> </w:t>
      </w:r>
      <w:r>
        <w:t xml:space="preserve">Financial Analyst</w:t>
      </w:r>
      <w:r>
        <w:t xml:space="preserve"> </w:t>
      </w:r>
      <w:r>
        <w:t xml:space="preserve">will remain a central figure in shaping its prosperous future. Their insights do not just reflect numbers; they illuminate the path toward sustainable and resilient growth for this historic French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Financial Analyst in France Marseille</dc:title>
  <dc:creator/>
  <dc:language>en</dc:language>
  <cp:keywords/>
  <dcterms:created xsi:type="dcterms:W3CDTF">2026-07-29T07:02:56Z</dcterms:created>
  <dcterms:modified xsi:type="dcterms:W3CDTF">2026-07-29T07:02:56Z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