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India</w:t>
      </w:r>
      <w:r>
        <w:t xml:space="preserve"> </w:t>
      </w:r>
      <w:r>
        <w:t xml:space="preserve">New</w:t>
      </w:r>
      <w:r>
        <w:t xml:space="preserve"> </w:t>
      </w:r>
      <w:r>
        <w:t xml:space="preserve">Delhi</w:t>
      </w:r>
    </w:p>
    <w:bookmarkStart w:id="26" w:name="X16fa14ec5761ef21a885e5e6f4faef189e65d93"/>
    <w:p>
      <w:pPr>
        <w:pStyle w:val="Heading1"/>
      </w:pPr>
      <w:r>
        <w:t xml:space="preserve">The Strategic Role of the Financial Analyst in India New Delhi</w:t>
      </w:r>
    </w:p>
    <w:p>
      <w:pPr>
        <w:pStyle w:val="FirstParagraph"/>
      </w:pPr>
      <w:r>
        <w:t xml:space="preserve">In the rapidly evolving landscape of global economics, few cities exemplify the intersection of tradition, technology, and capital quite like</w:t>
      </w:r>
      <w:r>
        <w:t xml:space="preserve"> </w:t>
      </w:r>
      <w:r>
        <w:rPr>
          <w:bCs/>
          <w:b/>
        </w:rPr>
        <w:t xml:space="preserve">India New Delhi</w:t>
      </w:r>
      <w:r>
        <w:t xml:space="preserve">. As the national capital and a bustling hub for policy-making, corporate headquarters, and emerging startups, this metropolitan center presents a unique ecosystem for professionals in the financial sector. Within this dynamic environment, the</w:t>
      </w:r>
      <w:r>
        <w:t xml:space="preserve"> </w:t>
      </w:r>
      <w:r>
        <w:rPr>
          <w:bCs/>
          <w:b/>
        </w:rPr>
        <w:t xml:space="preserve">Financial Analyst</w:t>
      </w:r>
      <w:r>
        <w:t xml:space="preserve"> </w:t>
      </w:r>
      <w:r>
        <w:t xml:space="preserve">emerges not merely as a number-cruncher, but as a pivotal strategic architect who interprets complex market data to guide decision-making processes. This essay explores the multifaceted role of the</w:t>
      </w:r>
      <w:r>
        <w:t xml:space="preserve"> </w:t>
      </w:r>
      <w:r>
        <w:rPr>
          <w:bCs/>
          <w:b/>
        </w:rPr>
        <w:t xml:space="preserve">Financial Analyst</w:t>
      </w:r>
      <w:r>
        <w:t xml:space="preserve">, examining how their functions are uniquely shaped by and contribute to the economic fabric of</w:t>
      </w:r>
      <w:r>
        <w:t xml:space="preserve"> </w:t>
      </w:r>
      <w:r>
        <w:rPr>
          <w:bCs/>
          <w:b/>
        </w:rPr>
        <w:t xml:space="preserve">India New Delhi</w:t>
      </w:r>
      <w:r>
        <w:t xml:space="preserve">.</w:t>
      </w:r>
    </w:p>
    <w:bookmarkStart w:id="20" w:name="X8e7f5edf01e470f82cf858d516a92bd84c446b9"/>
    <w:p>
      <w:pPr>
        <w:pStyle w:val="Heading2"/>
      </w:pPr>
      <w:r>
        <w:t xml:space="preserve">The Evolution of Financial Analysis in a Metropolis</w:t>
      </w:r>
    </w:p>
    <w:p>
      <w:pPr>
        <w:pStyle w:val="FirstParagraph"/>
      </w:pPr>
      <w:r>
        <w:t xml:space="preserve">To understand the contemporary significance of the role, one must first acknowledge the historical trajectory of finance in India. The liberalization reforms initiated in 1991 opened doors to global capital, and since then,</w:t>
      </w:r>
      <w:r>
        <w:t xml:space="preserve"> </w:t>
      </w:r>
      <w:r>
        <w:rPr>
          <w:bCs/>
          <w:b/>
        </w:rPr>
        <w:t xml:space="preserve">India New Delhi</w:t>
      </w:r>
      <w:r>
        <w:t xml:space="preserve"> </w:t>
      </w:r>
      <w:r>
        <w:t xml:space="preserve">has solidified its position as a critical node in the Asian financial network. Historically, analysis was retrospective—focused on compliance and reporting current status. However, in the modern context of</w:t>
      </w:r>
      <w:r>
        <w:t xml:space="preserve"> </w:t>
      </w:r>
      <w:r>
        <w:rPr>
          <w:bCs/>
          <w:b/>
        </w:rPr>
        <w:t xml:space="preserve">India New Delhi</w:t>
      </w:r>
      <w:r>
        <w:t xml:space="preserve">, the demand has shifted decisively toward predictive and prescriptive analytics.</w:t>
      </w:r>
    </w:p>
    <w:p>
      <w:pPr>
        <w:pStyle w:val="BodyText"/>
      </w:pPr>
      <w:r>
        <w:t xml:space="preserve">A modern</w:t>
      </w:r>
      <w:r>
        <w:t xml:space="preserve"> </w:t>
      </w:r>
      <w:r>
        <w:rPr>
          <w:bCs/>
          <w:b/>
        </w:rPr>
        <w:t xml:space="preserve">Financial Analyst</w:t>
      </w:r>
      <w:r>
        <w:t xml:space="preserve"> </w:t>
      </w:r>
      <w:r>
        <w:t xml:space="preserve">is expected to harness big data, artificial intelligence, and machine learning algorithms to forecast market trends. In a city where government policies can instantly shift market sentiment, the ability to interpret regulatory changes from the central administration in New Delhi is a critical skill. The analyst acts as a bridge between macroeconomic policy announcements by the government and microeconomic decisions made by private enterprises.</w:t>
      </w:r>
    </w:p>
    <w:bookmarkEnd w:id="20"/>
    <w:bookmarkStart w:id="21" w:name="bridging-policy-and-market-dynamics"/>
    <w:p>
      <w:pPr>
        <w:pStyle w:val="Heading2"/>
      </w:pPr>
      <w:r>
        <w:t xml:space="preserve">Bridging Policy and Market Dynamics</w:t>
      </w:r>
    </w:p>
    <w:p>
      <w:pPr>
        <w:pStyle w:val="FirstParagraph"/>
      </w:pPr>
      <w:r>
        <w:t xml:space="preserve">The location of professional operations in</w:t>
      </w:r>
      <w:r>
        <w:t xml:space="preserve"> </w:t>
      </w:r>
      <w:r>
        <w:rPr>
          <w:bCs/>
          <w:b/>
        </w:rPr>
        <w:t xml:space="preserve">India New Delhi</w:t>
      </w:r>
      <w:r>
        <w:t xml:space="preserve"> </w:t>
      </w:r>
      <w:r>
        <w:t xml:space="preserve">offers distinct advantages due to its proximity to regulatory bodies, including the Reserve Bank of India (RBI), the Securities and Exchange Board of India (SEBI), and various ministries. For a</w:t>
      </w:r>
      <w:r>
        <w:t xml:space="preserve"> </w:t>
      </w:r>
      <w:r>
        <w:rPr>
          <w:bCs/>
          <w:b/>
        </w:rPr>
        <w:t xml:space="preserve">Financial Analyst</w:t>
      </w:r>
      <w:r>
        <w:t xml:space="preserve">, being situated here allows for real-time interpretation of policy shifts. Whether it is a change in fiscal deficit projections, new foreign direct investment (FDI) norms, or digital currency regulations by the central bank, these analysts must quickly digest this information and translate it into actionable insights for clients and stakeholders.</w:t>
      </w:r>
    </w:p>
    <w:p>
      <w:pPr>
        <w:pStyle w:val="BodyText"/>
      </w:pPr>
      <w:r>
        <w:t xml:space="preserve">This proximity creates a symbiotic relationship between government policy and corporate strategy. The</w:t>
      </w:r>
      <w:r>
        <w:t xml:space="preserve"> </w:t>
      </w:r>
      <w:r>
        <w:rPr>
          <w:bCs/>
          <w:b/>
        </w:rPr>
        <w:t xml:space="preserve">Financial Analyst</w:t>
      </w:r>
      <w:r>
        <w:t xml:space="preserve"> </w:t>
      </w:r>
      <w:r>
        <w:t xml:space="preserve">often serves as the translator who decodes complex legislative jargon into financial implications. For instance, when the government announces initiatives like 'Make in India' or digital infrastructure push, an analyst must evaluate which sectors will benefit, predict stock performance for related industries, and advise investors on portfolio adjustments. This requires a deep understanding of both quantitative metrics and qualitative political landscapes.</w:t>
      </w:r>
    </w:p>
    <w:bookmarkEnd w:id="21"/>
    <w:bookmarkStart w:id="22" w:name="X7cb5c5727341c7999a6579e6040daa6d611e093"/>
    <w:p>
      <w:pPr>
        <w:pStyle w:val="Heading2"/>
      </w:pPr>
      <w:r>
        <w:t xml:space="preserve">The Rise of Fintech and Digital Transformation</w:t>
      </w:r>
    </w:p>
    <w:p>
      <w:pPr>
        <w:pStyle w:val="FirstParagraph"/>
      </w:pPr>
      <w:r>
        <w:rPr>
          <w:bCs/>
          <w:b/>
        </w:rPr>
        <w:t xml:space="preserve">India New Delhi</w:t>
      </w:r>
      <w:r>
        <w:t xml:space="preserve"> </w:t>
      </w:r>
      <w:r>
        <w:t xml:space="preserve">is increasingly becoming a hotbed for financial technology (fintech) innovation, complementing the established banking hubs. The integration of digital payment systems, blockchain technologies, and open banking architectures has revolutionized how financial data is collected and analyzed. In this tech-driven environment, the traditional role of the</w:t>
      </w:r>
      <w:r>
        <w:t xml:space="preserve"> </w:t>
      </w:r>
      <w:r>
        <w:rPr>
          <w:bCs/>
          <w:b/>
        </w:rPr>
        <w:t xml:space="preserve">Financial Analyst</w:t>
      </w:r>
      <w:r>
        <w:t xml:space="preserve"> </w:t>
      </w:r>
      <w:r>
        <w:t xml:space="preserve">is undergoing a transformation.</w:t>
      </w:r>
    </w:p>
    <w:p>
      <w:pPr>
        <w:pStyle w:val="BodyText"/>
      </w:pPr>
      <w:r>
        <w:t xml:space="preserve">Gone are the days when manual spreadsheet modeling was sufficient. Today’s analysts in Delhi must be proficient in Python, R, SQL, and advanced Excel macros to automate data processing. They must understand algorithmic trading patterns and risk assessment models used by fintech startups sprouting across the capital’s tech parks. The ability to work alongside data scientists has become a standard requirement for high-level</w:t>
      </w:r>
      <w:r>
        <w:t xml:space="preserve"> </w:t>
      </w:r>
      <w:r>
        <w:rPr>
          <w:bCs/>
          <w:b/>
        </w:rPr>
        <w:t xml:space="preserve">Financial Analyst</w:t>
      </w:r>
      <w:r>
        <w:t xml:space="preserve"> </w:t>
      </w:r>
      <w:r>
        <w:t xml:space="preserve">positions in</w:t>
      </w:r>
      <w:r>
        <w:t xml:space="preserve"> </w:t>
      </w:r>
      <w:r>
        <w:rPr>
          <w:bCs/>
          <w:b/>
        </w:rPr>
        <w:t xml:space="preserve">India New Delhi</w:t>
      </w:r>
      <w:r>
        <w:t xml:space="preserve">. This technical proficiency ensures that financial insights are derived from vast datasets with speed and accuracy, allowing businesses to react swiftly to market volatility.</w:t>
      </w:r>
    </w:p>
    <w:bookmarkEnd w:id="22"/>
    <w:bookmarkStart w:id="23" w:name="X24526a2434bf1d132f454cdacb0ff31a02e9baf"/>
    <w:p>
      <w:pPr>
        <w:pStyle w:val="Heading2"/>
      </w:pPr>
      <w:r>
        <w:t xml:space="preserve">Sector-Specific Specialization and Economic Diversification</w:t>
      </w:r>
    </w:p>
    <w:p>
      <w:pPr>
        <w:pStyle w:val="FirstParagraph"/>
      </w:pPr>
      <w:r>
        <w:t xml:space="preserve">The economy of</w:t>
      </w:r>
      <w:r>
        <w:t xml:space="preserve"> </w:t>
      </w:r>
      <w:r>
        <w:rPr>
          <w:bCs/>
          <w:b/>
        </w:rPr>
        <w:t xml:space="preserve">India New Delhi</w:t>
      </w:r>
      <w:r>
        <w:t xml:space="preserve"> </w:t>
      </w:r>
      <w:r>
        <w:t xml:space="preserve">is not monolithic; it comprises diverse sectors ranging from heavy manufacturing and infrastructure development to information technology, healthcare, and consumer services. Consequently, the role of the</w:t>
      </w:r>
      <w:r>
        <w:t xml:space="preserve"> </w:t>
      </w:r>
      <w:r>
        <w:rPr>
          <w:bCs/>
          <w:b/>
        </w:rPr>
        <w:t xml:space="preserve">Financial Analyst</w:t>
      </w:r>
      <w:r>
        <w:t xml:space="preserve"> </w:t>
      </w:r>
      <w:r>
        <w:t xml:space="preserve">has become highly specialized. An analyst focusing on infrastructure projects in the National Capital Region (NCR) requires a different skill set than one analyzing software service companies based in Cyber City or Gurgaon (often serviced by Delhi-based financial firms).</w:t>
      </w:r>
    </w:p>
    <w:p>
      <w:pPr>
        <w:pStyle w:val="BodyText"/>
      </w:pPr>
      <w:r>
        <w:t xml:space="preserve">In the infrastructure sector, analysts must evaluate long-term capital expenditure, government concession agreements, and public-private partnership models. In contrast, for the IT and service sectors prevalent in the region, focus shifts to cash flow management, valuation of intangible assets like intellectual property, and human capital efficiency. The versatility required of a</w:t>
      </w:r>
      <w:r>
        <w:t xml:space="preserve"> </w:t>
      </w:r>
      <w:r>
        <w:rPr>
          <w:bCs/>
          <w:b/>
        </w:rPr>
        <w:t xml:space="preserve">Financial Analyst</w:t>
      </w:r>
      <w:r>
        <w:t xml:space="preserve"> </w:t>
      </w:r>
      <w:r>
        <w:t xml:space="preserve">in this diverse economic landscape is immense. They must possess industry-specific knowledge to accurately assess risks and opportunities unique to each vertical.</w:t>
      </w:r>
    </w:p>
    <w:bookmarkEnd w:id="23"/>
    <w:bookmarkStart w:id="24" w:name="risk-management-and-compliance"/>
    <w:p>
      <w:pPr>
        <w:pStyle w:val="Heading2"/>
      </w:pPr>
      <w:r>
        <w:t xml:space="preserve">Risk Management and Compliance</w:t>
      </w:r>
    </w:p>
    <w:p>
      <w:pPr>
        <w:pStyle w:val="FirstParagraph"/>
      </w:pPr>
      <w:r>
        <w:t xml:space="preserve">Navigating the regulatory framework is another critical aspect of the job. With increasing scrutiny from global regulators and domestic bodies, compliance has become a cornerstone of financial stability. In</w:t>
      </w:r>
      <w:r>
        <w:t xml:space="preserve"> </w:t>
      </w:r>
      <w:r>
        <w:rPr>
          <w:bCs/>
          <w:b/>
        </w:rPr>
        <w:t xml:space="preserve">India New Delhi</w:t>
      </w:r>
      <w:r>
        <w:t xml:space="preserve">, where regulatory oversight is stringent and ever-evolving,</w:t>
      </w:r>
      <w:r>
        <w:t xml:space="preserve"> </w:t>
      </w:r>
      <w:r>
        <w:rPr>
          <w:bCs/>
          <w:b/>
        </w:rPr>
        <w:t xml:space="preserve">Financial Analysts</w:t>
      </w:r>
      <w:r>
        <w:t xml:space="preserve"> </w:t>
      </w:r>
      <w:r>
        <w:t xml:space="preserve">play a crucial role in ensuring that organizations adhere to anti-money laundering (AML) laws, know-your-customer (KYC) norms, and tax regulations.</w:t>
      </w:r>
    </w:p>
    <w:p>
      <w:pPr>
        <w:pStyle w:val="BodyText"/>
      </w:pPr>
      <w:r>
        <w:t xml:space="preserve">Beyond compliance, these professionals are tasked with identifying financial risks—be it currency fluctuation in cross-border transactions or credit risk from lending practices. By building robust risk models, they help organizations safeguard their assets against unforeseen economic downturns or geopolitical tensions that often impact the Indian market. Their insights are vital for stress-testing portfolios and ensuring liquidity during periods of market instability.</w:t>
      </w:r>
    </w:p>
    <w:bookmarkEnd w:id="24"/>
    <w:bookmarkStart w:id="25" w:name="conclusion-the-future-outlook"/>
    <w:p>
      <w:pPr>
        <w:pStyle w:val="Heading2"/>
      </w:pPr>
      <w:r>
        <w:t xml:space="preserve">Conclusion: The Future Outlook</w:t>
      </w:r>
    </w:p>
    <w:p>
      <w:pPr>
        <w:pStyle w:val="FirstParagraph"/>
      </w:pPr>
      <w:r>
        <w:t xml:space="preserve">In conclusion, the role of the</w:t>
      </w:r>
      <w:r>
        <w:t xml:space="preserve"> </w:t>
      </w:r>
      <w:r>
        <w:rPr>
          <w:bCs/>
          <w:b/>
        </w:rPr>
        <w:t xml:space="preserve">Financial Analyst</w:t>
      </w:r>
      <w:r>
        <w:t xml:space="preserve"> </w:t>
      </w:r>
      <w:r>
        <w:t xml:space="preserve">in</w:t>
      </w:r>
      <w:r>
        <w:t xml:space="preserve"> </w:t>
      </w:r>
      <w:r>
        <w:rPr>
          <w:bCs/>
          <w:b/>
        </w:rPr>
        <w:t xml:space="preserve">India New Delhi</w:t>
      </w:r>
      <w:r>
        <w:t xml:space="preserve">India New Delhi</w:t>
      </w:r>
    </w:p>
    <w:p>
      <w:pPr>
        <w:pStyle w:val="BodyText"/>
      </w:pPr>
      <w:r>
        <w:t xml:space="preserve">The future belongs to analysts who can not only interpret past data but also predict future trends with high accuracy, leveraging technology to navigate the complexities of policy and market dynamics. For aspiring professionals and established firms alike in</w:t>
      </w:r>
      <w:r>
        <w:t xml:space="preserve"> </w:t>
      </w:r>
      <w:r>
        <w:rPr>
          <w:bCs/>
          <w:b/>
        </w:rPr>
        <w:t xml:space="preserve">India New Delhi</w:t>
      </w:r>
      <w:r>
        <w:t xml:space="preserve">, investing in advanced analytical capabilities is no longer optional—it is essential for survival and growth. The</w:t>
      </w:r>
    </w:p>
    <w:p>
      <w:pPr>
        <w:pStyle w:val="BodyText"/>
      </w:pPr>
      <w:r>
        <w:t xml:space="preserve">Financial Analyst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India New Delhi</dc:title>
  <dc:creator/>
  <dc:language>en</dc:language>
  <cp:keywords/>
  <dcterms:created xsi:type="dcterms:W3CDTF">2026-07-29T14:28:49Z</dcterms:created>
  <dcterms:modified xsi:type="dcterms:W3CDTF">2026-07-29T14:28:49Z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