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Iran</w:t>
      </w:r>
      <w:r>
        <w:t xml:space="preserve"> </w:t>
      </w:r>
      <w:r>
        <w:t xml:space="preserve">Tehran</w:t>
      </w:r>
    </w:p>
    <w:bookmarkStart w:id="25" w:name="X2dddef34daf15c0bb2c3e90dd3a58b557c231f7"/>
    <w:p>
      <w:pPr>
        <w:pStyle w:val="Heading1"/>
      </w:pPr>
      <w:r>
        <w:t xml:space="preserve">The Strategic Role of the Financial Analyst in Iran Tehran</w:t>
      </w:r>
    </w:p>
    <w:p>
      <w:pPr>
        <w:pStyle w:val="FirstParagraph"/>
      </w:pPr>
      <w:r>
        <w:t xml:space="preserve">In the dynamic and complex economic landscape of the Middle East, few cities serve as a more potent symbol of both traditional resilience and modern ambition than</w:t>
      </w:r>
      <w:r>
        <w:t xml:space="preserve"> </w:t>
      </w:r>
      <w:r>
        <w:rPr>
          <w:bCs/>
          <w:b/>
        </w:rPr>
        <w:t xml:space="preserve">Iran Tehran</w:t>
      </w:r>
      <w:r>
        <w:t xml:space="preserve">. As the capital city and one of the largest metropolitan areas in Western Asia, Tehran is not merely a political center but a bustling hub of commerce, industry, and innovation. Within this vibrant ecosystem, the role of the</w:t>
      </w:r>
      <w:r>
        <w:t xml:space="preserve"> </w:t>
      </w:r>
      <w:r>
        <w:t xml:space="preserve">Financial Analyst</w:t>
      </w:r>
      <w:r>
        <w:t xml:space="preserve"> </w:t>
      </w:r>
      <w:r>
        <w:t xml:space="preserve">has evolved from a supportive administrative function to a critical strategic imperative. This essay explores the multifaceted responsibilities of financial analysts operating within Tehran’s unique market conditions, examining how they navigate sanctions, currency volatility, and rapid digital transformation to drive sustainable growth.</w:t>
      </w:r>
    </w:p>
    <w:bookmarkStart w:id="20" w:name="X164eb21c03fa0c387f9bd7422026d30ffcd1e06"/>
    <w:p>
      <w:pPr>
        <w:pStyle w:val="Heading2"/>
      </w:pPr>
      <w:r>
        <w:t xml:space="preserve">The Unique Economic Context of Iran Tehran</w:t>
      </w:r>
    </w:p>
    <w:p>
      <w:pPr>
        <w:pStyle w:val="FirstParagraph"/>
      </w:pPr>
      <w:r>
        <w:t xml:space="preserve">To understand the significance of a financial analyst in this region, one must first appreciate the distinct economic environment of</w:t>
      </w:r>
      <w:r>
        <w:t xml:space="preserve"> </w:t>
      </w:r>
      <w:r>
        <w:rPr>
          <w:bCs/>
          <w:b/>
        </w:rPr>
        <w:t xml:space="preserve">Iran Tehran</w:t>
      </w:r>
      <w:r>
        <w:t xml:space="preserve">. The city operates under a dual-layered reality: it possesses a highly educated workforce and robust domestic industries ranging from petrochemicals to technology startups, yet it faces external pressures due to international sanctions and isolation. This creates a marketplace characterized by high inflation, fluctuating exchange rates between the Rial and major global currencies, and a need for localized supply chain strategies.</w:t>
      </w:r>
    </w:p>
    <w:p>
      <w:pPr>
        <w:pStyle w:val="BodyText"/>
      </w:pPr>
      <w:r>
        <w:t xml:space="preserve">In such an environment, traditional Western financial models often fail to capture the full picture. Therefore, analysts working in Tehran must possess not only technical proficiency but also deep contextual intelligence. They must interpret local regulatory changes, understand the nuances of barter trade agreements common in sanctioned markets, and forecast risks that are specific to geopolitical tensions. The ability to translate these complex local realities into actionable business insights is the defining characteristic of a successful</w:t>
      </w:r>
      <w:r>
        <w:t xml:space="preserve"> </w:t>
      </w:r>
      <w:r>
        <w:t xml:space="preserve">Financial Analyst</w:t>
      </w:r>
      <w:r>
        <w:t xml:space="preserve"> </w:t>
      </w:r>
      <w:r>
        <w:t xml:space="preserve">in this region.</w:t>
      </w:r>
    </w:p>
    <w:bookmarkEnd w:id="20"/>
    <w:bookmarkStart w:id="21" w:name="X1c6e69250fe03a85c397e9e7acf636257dbfc9d"/>
    <w:p>
      <w:pPr>
        <w:pStyle w:val="Heading2"/>
      </w:pPr>
      <w:r>
        <w:t xml:space="preserve">Navigating Volatility and Risk Management</w:t>
      </w:r>
    </w:p>
    <w:p>
      <w:pPr>
        <w:pStyle w:val="FirstParagraph"/>
      </w:pPr>
      <w:r>
        <w:t xml:space="preserve">The primary challenge facing any corporate entity in</w:t>
      </w:r>
      <w:r>
        <w:t xml:space="preserve"> </w:t>
      </w:r>
      <w:r>
        <w:rPr>
          <w:bCs/>
          <w:b/>
        </w:rPr>
        <w:t xml:space="preserve">Iran Tehran</w:t>
      </w:r>
      <w:r>
        <w:t xml:space="preserve"> </w:t>
      </w:r>
      <w:r>
        <w:t xml:space="preserve">is volatility. The value of the Iranian Rial can shift dramatically within short periods, impacting profit margins, inventory costs, and consumer purchasing power. Consequently, the role of the financial analyst has shifted heavily toward advanced risk management and hedging strategies.</w:t>
      </w:r>
    </w:p>
    <w:p>
      <w:pPr>
        <w:pStyle w:val="BodyText"/>
      </w:pPr>
      <w:r>
        <w:t xml:space="preserve">Analysts in Tehran are tasked with creating robust financial models that account for hyper-inflationary scenarios. They must evaluate investment opportunities not just based on nominal returns but on real yields adjusted for inflation. This involves sophisticated currency conversion calculations, assessing the impact of import restrictions, and identifying domestic alternatives to imported goods. For multinational companies operating within</w:t>
      </w:r>
      <w:r>
        <w:t xml:space="preserve"> </w:t>
      </w:r>
      <w:r>
        <w:rPr>
          <w:bCs/>
          <w:b/>
        </w:rPr>
        <w:t xml:space="preserve">Iran Tehran</w:t>
      </w:r>
      <w:r>
        <w:t xml:space="preserve"> </w:t>
      </w:r>
      <w:r>
        <w:t xml:space="preserve">or local enterprises seeking regional expansion, the financial analyst serves as the anchor of stability, providing data-driven projections that mitigate uncertainty.</w:t>
      </w:r>
    </w:p>
    <w:bookmarkEnd w:id="21"/>
    <w:bookmarkStart w:id="22" w:name="X74b98946bb2c4fa4e3798506b236cabf3547d29"/>
    <w:p>
      <w:pPr>
        <w:pStyle w:val="Heading2"/>
      </w:pPr>
      <w:r>
        <w:t xml:space="preserve">The Rise of Digital Finance and Fintech in Tehran</w:t>
      </w:r>
    </w:p>
    <w:p>
      <w:pPr>
        <w:pStyle w:val="FirstParagraph"/>
      </w:pPr>
      <w:r>
        <w:t xml:space="preserve">In recent years, there has been a significant surge in digital transformation within</w:t>
      </w:r>
      <w:r>
        <w:t xml:space="preserve"> </w:t>
      </w:r>
      <w:r>
        <w:rPr>
          <w:bCs/>
          <w:b/>
        </w:rPr>
        <w:t xml:space="preserve">Iran Tehran</w:t>
      </w:r>
      <w:r>
        <w:t xml:space="preserve">. The rise of local fintech solutions, mobile banking applications, and digital payment platforms has revolutionized how businesses manage cash flow. This technological shift has expanded the scope of the</w:t>
      </w:r>
      <w:r>
        <w:t xml:space="preserve"> </w:t>
      </w:r>
      <w:r>
        <w:t xml:space="preserve">Financial Analyst</w:t>
      </w:r>
      <w:r>
        <w:t xml:space="preserve"> </w:t>
      </w:r>
      <w:r>
        <w:t xml:space="preserve">role. Modern analysts are no longer limited to spreadsheets and historical data; they now leverage big data analytics, artificial intelligence tools developed within local tech hubs like Shahrak-e Sanati, and real-time transaction monitoring systems.</w:t>
      </w:r>
    </w:p>
    <w:p>
      <w:pPr>
        <w:pStyle w:val="BodyText"/>
      </w:pPr>
      <w:r>
        <w:t xml:space="preserve">In this digital era, the financial analyst in Tehran must bridge the gap between traditional accounting principles and modern technology. They analyze user behavior data from digital platforms to predict revenue streams for e-commerce businesses. They assess the security costs and operational efficiencies of blockchain-based solutions being piloted in local banks. This integration of technology allows analysts to provide more accurate forecasting and faster decision-making support, which is crucial in a fast-paced market like Tehran.</w:t>
      </w:r>
    </w:p>
    <w:bookmarkEnd w:id="22"/>
    <w:bookmarkStart w:id="23" w:name="critical-thinking-and-strategic-advisory"/>
    <w:p>
      <w:pPr>
        <w:pStyle w:val="Heading2"/>
      </w:pPr>
      <w:r>
        <w:t xml:space="preserve">Critical Thinking and Strategic Advisory</w:t>
      </w:r>
    </w:p>
    <w:p>
      <w:pPr>
        <w:pStyle w:val="FirstParagraph"/>
      </w:pPr>
      <w:r>
        <w:t xml:space="preserve">Beyond number-crunching, the contemporary financial analyst serves as a strategic advisor to executive leadership. In</w:t>
      </w:r>
      <w:r>
        <w:t xml:space="preserve"> </w:t>
      </w:r>
      <w:r>
        <w:rPr>
          <w:bCs/>
          <w:b/>
        </w:rPr>
        <w:t xml:space="preserve">Iran Tehran</w:t>
      </w:r>
      <w:r>
        <w:t xml:space="preserve">, where resource allocation is often constrained by external factors, efficient capital management is vital. Analysts help executives decide whether to reinvest profits into domestic expansion, explore new markets in neighboring countries like Iraq or Afghanistan, or diversify assets into real estate and gold as hedges against currency devaluation.</w:t>
      </w:r>
    </w:p>
    <w:p>
      <w:pPr>
        <w:pStyle w:val="BodyText"/>
      </w:pPr>
      <w:r>
        <w:t xml:space="preserve">This advisory role requires strong communication skills. The analyst must translate complex financial jargon into clear strategic recommendations for non-financial stakeholders. Whether presenting a quarterly report to the board of directors or advising on a merger with a local competitor, the ability to articulate financial health and future prospects is paramount. In the competitive business environment of Tehran, this clarity can be the difference between market leadership and obsolescence.</w:t>
      </w:r>
    </w:p>
    <w:bookmarkEnd w:id="23"/>
    <w:bookmarkStart w:id="24" w:name="conclusion"/>
    <w:p>
      <w:pPr>
        <w:pStyle w:val="Heading2"/>
      </w:pPr>
      <w:r>
        <w:t xml:space="preserve">Conclusion</w:t>
      </w:r>
    </w:p>
    <w:p>
      <w:pPr>
        <w:pStyle w:val="FirstParagraph"/>
      </w:pPr>
      <w:r>
        <w:t xml:space="preserve">In conclusion, the profession of a</w:t>
      </w:r>
      <w:r>
        <w:t xml:space="preserve"> </w:t>
      </w:r>
      <w:r>
        <w:t xml:space="preserve">Financial Analyst</w:t>
      </w:r>
      <w:r>
        <w:t xml:space="preserve"> </w:t>
      </w:r>
      <w:r>
        <w:t xml:space="preserve">in</w:t>
      </w:r>
      <w:r>
        <w:t xml:space="preserve"> </w:t>
      </w:r>
      <w:r>
        <w:rPr>
          <w:bCs/>
          <w:b/>
        </w:rPr>
        <w:t xml:space="preserve">Iran Tehran</w:t>
      </w:r>
      <w:r>
        <w:t xml:space="preserve"> </w:t>
      </w:r>
      <w:r>
        <w:t xml:space="preserve">is far more complex than its counterparts in stable Western economies. It requires a unique blend of technical expertise, geopolitical awareness, and technological adaptability. These professionals play a pivotal role in steering organizations through the turbulent waters of inflation and sanctions while capitalizing on the city’s rich industrial base and growing digital economy.</w:t>
      </w:r>
    </w:p>
    <w:p>
      <w:pPr>
        <w:pStyle w:val="BodyText"/>
      </w:pPr>
      <w:r>
        <w:t xml:space="preserve">As</w:t>
      </w:r>
      <w:r>
        <w:t xml:space="preserve"> </w:t>
      </w:r>
      <w:r>
        <w:rPr>
          <w:bCs/>
          <w:b/>
        </w:rPr>
        <w:t xml:space="preserve">Iran Tehran</w:t>
      </w:r>
      <w:r>
        <w:t xml:space="preserve"> </w:t>
      </w:r>
      <w:r>
        <w:t xml:space="preserve">continues to navigate its path toward economic stabilization and integration, the demand for skilled financial analysts will only grow. They are not just observers of financial trends but active participants in shaping the economic future of one of the most important cities in the region. Their ability to provide insight, manage risk, and drive strategic decision-making makes them indispensable assets to any enterprise operating within this dynamic marketplace.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Iran Tehran</dc:title>
  <dc:creator/>
  <dc:language>en</dc:language>
  <cp:keywords/>
  <dcterms:created xsi:type="dcterms:W3CDTF">2026-07-29T17:28:34Z</dcterms:created>
  <dcterms:modified xsi:type="dcterms:W3CDTF">2026-07-29T17:28:34Z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