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26" w:name="Xc0809a305d06340d7fca78ab7e9afe2bd0d8344"/>
    <w:p>
      <w:pPr>
        <w:pStyle w:val="Heading1"/>
      </w:pPr>
      <w:r>
        <w:t xml:space="preserve">The Strategic Role of the Financial Analyst in Japan Osaka</w:t>
      </w:r>
    </w:p>
    <w:p>
      <w:pPr>
        <w:pStyle w:val="FirstParagraph"/>
      </w:pPr>
      <w:r>
        <w:rPr>
          <w:bCs/>
          <w:b/>
        </w:rPr>
        <w:t xml:space="preserve">Introduction</w:t>
      </w:r>
    </w:p>
    <w:p>
      <w:pPr>
        <w:pStyle w:val="BodyText"/>
      </w:pPr>
      <w:r>
        <w:t xml:space="preserve">In the dynamic landscape of modern global economics, few roles are as pivotal yet misunderstood as that of the</w:t>
      </w:r>
      <w:r>
        <w:t xml:space="preserve"> </w:t>
      </w:r>
      <w:r>
        <w:t xml:space="preserve">Financial Analyst</w:t>
      </w:r>
      <w:r>
        <w:t xml:space="preserve">. While this profession is often associated with the high-speed trading floors of New York or London, its importance is equally profound in Asia’s economic hubs. Specifically, within</w:t>
      </w:r>
      <w:r>
        <w:t xml:space="preserve"> </w:t>
      </w:r>
      <w:r>
        <w:t xml:space="preserve">Japan Osaka</w:t>
      </w:r>
      <w:r>
        <w:t xml:space="preserve">, a city known historically as "Japan's Kitchen" for its vibrant commerce and trade, the role of the financial analyst has evolved from simple bookkeeping to becoming a cornerstone of strategic decision-making. This essay explores the multifaceted nature of being a</w:t>
      </w:r>
      <w:r>
        <w:t xml:space="preserve"> </w:t>
      </w:r>
      <w:r>
        <w:t xml:space="preserve">Financial Analyst</w:t>
      </w:r>
      <w:r>
        <w:t xml:space="preserve"> </w:t>
      </w:r>
      <w:r>
        <w:t xml:space="preserve">within the unique cultural, economic, and regulatory context of</w:t>
      </w:r>
      <w:r>
        <w:t xml:space="preserve"> </w:t>
      </w:r>
      <w:r>
        <w:t xml:space="preserve">Japan Osaka</w:t>
      </w:r>
      <w:r>
        <w:t xml:space="preserve">, highlighting how this profession bridges traditional values with modern fiscal innovation.</w:t>
      </w:r>
    </w:p>
    <w:bookmarkStart w:id="20" w:name="X9196e6fc3c039c09918490e89165b3585bcbe5d"/>
    <w:p>
      <w:pPr>
        <w:pStyle w:val="Heading2"/>
      </w:pPr>
      <w:r>
        <w:t xml:space="preserve">The Unique Economic Context of Japan Osaka</w:t>
      </w:r>
    </w:p>
    <w:p>
      <w:pPr>
        <w:pStyle w:val="FirstParagraph"/>
      </w:pPr>
      <w:r>
        <w:t xml:space="preserve">To understand the specific demands placed upon a financial analyst in this region, one must first appreciate the distinct character of</w:t>
      </w:r>
      <w:r>
        <w:t xml:space="preserve"> </w:t>
      </w:r>
      <w:r>
        <w:t xml:space="preserve">Japan Osaka</w:t>
      </w:r>
      <w:r>
        <w:t xml:space="preserve">. Unlike Tokyo, which serves as Japan’s political and administrative heart, Osaka has long been celebrated as the nation’s commercial center. It is a city built on merchant culture (</w:t>
      </w:r>
      <w:r>
        <w:rPr>
          <w:iCs/>
          <w:i/>
        </w:rPr>
        <w:t xml:space="preserve">shonin bunka</w:t>
      </w:r>
      <w:r>
        <w:t xml:space="preserve">), where practicality, negotiation skills, and community trust are paramount. For a</w:t>
      </w:r>
      <w:r>
        <w:t xml:space="preserve"> </w:t>
      </w:r>
      <w:r>
        <w:t xml:space="preserve">Financial Analyst</w:t>
      </w:r>
      <w:r>
        <w:t xml:space="preserve">, operating in this environment means navigating a business landscape that values long-term relationships over short-term gains. The economic fabric of Osaka is woven with textiles, electronics, machinery manufacturing (particularly in the Kansai region), and an increasingly robust service sector.</w:t>
      </w:r>
    </w:p>
    <w:p>
      <w:pPr>
        <w:pStyle w:val="BodyText"/>
      </w:pPr>
      <w:r>
        <w:t xml:space="preserve">The local economy of</w:t>
      </w:r>
      <w:r>
        <w:t xml:space="preserve"> </w:t>
      </w:r>
      <w:r>
        <w:t xml:space="preserve">Japan Osaka</w:t>
      </w:r>
      <w:r>
        <w:t xml:space="preserve"> </w:t>
      </w:r>
      <w:r>
        <w:t xml:space="preserve">is also heavily influenced by its status as a gateway to international trade. While Tokyo connects Japan to global finance, Osaka acts as the logistical and industrial engine. Consequently, the financial professionals in this region must possess a deep understanding of supply chain financing, inventory valuation for manufacturing giants like Panasonic or Sharp (historically headquartered nearby), and the intricate tax implications of cross-border trade within Asia.</w:t>
      </w:r>
    </w:p>
    <w:bookmarkEnd w:id="20"/>
    <w:bookmarkStart w:id="21" w:name="X3e3dce3479a2a518f14e773bdd2d52262e9783b"/>
    <w:p>
      <w:pPr>
        <w:pStyle w:val="Heading2"/>
      </w:pPr>
      <w:r>
        <w:t xml:space="preserve">The Core Responsibilities of a Financial Analyst</w:t>
      </w:r>
    </w:p>
    <w:p>
      <w:pPr>
        <w:pStyle w:val="FirstParagraph"/>
      </w:pPr>
      <w:r>
        <w:t xml:space="preserve">A standard definition of a</w:t>
      </w:r>
      <w:r>
        <w:t xml:space="preserve"> </w:t>
      </w:r>
      <w:r>
        <w:t xml:space="preserve">Financial Analyst</w:t>
      </w:r>
      <w:r>
        <w:t xml:space="preserve"> </w:t>
      </w:r>
      <w:r>
        <w:t xml:space="preserve">involves evaluating investment opportunities, analyzing financial data, and providing guidance to businesses or individuals on how to make decisions regarding the money they have. However, in the context of</w:t>
      </w:r>
      <w:r>
        <w:t xml:space="preserve"> </w:t>
      </w:r>
      <w:r>
        <w:t xml:space="preserve">Japan Osaka</w:t>
      </w:r>
      <w:r>
        <w:t xml:space="preserve">, these responsibilities are colored by specific local nuances. The primary duty remains accurate forecasting and risk assessment. A</w:t>
      </w:r>
      <w:r>
        <w:t xml:space="preserve"> </w:t>
      </w:r>
      <w:r>
        <w:t xml:space="preserve">Financial Analyst</w:t>
      </w:r>
      <w:r>
        <w:t xml:space="preserve"> </w:t>
      </w:r>
      <w:r>
        <w:t xml:space="preserve">must dissect quarterly earnings, project future cash flows, and model potential outcomes based on fluctuating yen exchange rates.</w:t>
      </w:r>
    </w:p>
    <w:p>
      <w:pPr>
        <w:pStyle w:val="BodyText"/>
      </w:pPr>
      <w:r>
        <w:t xml:space="preserve">In Osaka’s manufacturing-heavy sector, the financial analyst plays a critical role in cost control. With labor costs rising and automation becoming prevalent across factories in Kansai, analysts must determine the return on investment (ROI) for technological upgrades. This requires not just mathematical proficiency but also an understanding of industrial operations. The analyst must work closely with engineers and production managers to ensure that financial projections align with physical realities on the factory floor.</w:t>
      </w:r>
    </w:p>
    <w:bookmarkEnd w:id="21"/>
    <w:bookmarkStart w:id="22" w:name="X8c579b581c2c8f6e818f43278f8105b11fd9667"/>
    <w:p>
      <w:pPr>
        <w:pStyle w:val="Heading2"/>
      </w:pPr>
      <w:r>
        <w:t xml:space="preserve">Cultural Nuances and Communication Styles</w:t>
      </w:r>
    </w:p>
    <w:p>
      <w:pPr>
        <w:pStyle w:val="FirstParagraph"/>
      </w:pPr>
      <w:r>
        <w:t xml:space="preserve">One of the most challenging aspects for any professional, including a</w:t>
      </w:r>
      <w:r>
        <w:t xml:space="preserve"> </w:t>
      </w:r>
      <w:r>
        <w:t xml:space="preserve">Financial Analyst</w:t>
      </w:r>
      <w:r>
        <w:t xml:space="preserve">, is mastering the local communication style. In Japan, business etiquette is governed by unwritten rules that prioritize harmony (</w:t>
      </w:r>
      <w:r>
        <w:rPr>
          <w:iCs/>
          <w:i/>
        </w:rPr>
        <w:t xml:space="preserve">wa</w:t>
      </w:r>
      <w:r>
        <w:t xml:space="preserve">) and hierarchy. A financial report in Osaka may require not just numerical accuracy but also careful phrasing to maintain positive relations with stakeholders. For a</w:t>
      </w:r>
      <w:r>
        <w:t xml:space="preserve"> </w:t>
      </w:r>
      <w:r>
        <w:t xml:space="preserve">Financial Analyst</w:t>
      </w:r>
      <w:r>
        <w:t xml:space="preserve"> </w:t>
      </w:r>
      <w:r>
        <w:t xml:space="preserve">presenting negative forecasts or recommending budget cuts, the ability to deliver this news diplomatically is as important as the data itself.</w:t>
      </w:r>
    </w:p>
    <w:p>
      <w:pPr>
        <w:pStyle w:val="BodyText"/>
      </w:pPr>
      <w:r>
        <w:t xml:space="preserve">Furthermore, decision-making in Japanese firms often follows a consensus-based approach known as *Nemawashi*. Before a formal meeting, informal discussions are held to build agreement. A proficient financial analyst in</w:t>
      </w:r>
      <w:r>
        <w:t xml:space="preserve"> </w:t>
      </w:r>
      <w:r>
        <w:t xml:space="preserve">Japan Osaka</w:t>
      </w:r>
      <w:r>
        <w:t xml:space="preserve"> </w:t>
      </w:r>
      <w:r>
        <w:t xml:space="preserve">understands this process and uses their financial models not just as tools for calculation, but as instruments for persuasion and alignment. They must be prepared to defend their numbers in meetings that may last hours, emphasizing collective benefit rather than individual brilliance.</w:t>
      </w:r>
    </w:p>
    <w:bookmarkEnd w:id="22"/>
    <w:bookmarkStart w:id="23" w:name="Xc82854892466ba852a15a96322bbd8a0756411b"/>
    <w:p>
      <w:pPr>
        <w:pStyle w:val="Heading2"/>
      </w:pPr>
      <w:r>
        <w:t xml:space="preserve">The Impact of Digital Transformation (DX) on the Role</w:t>
      </w:r>
    </w:p>
    <w:p>
      <w:pPr>
        <w:pStyle w:val="FirstParagraph"/>
      </w:pPr>
      <w:r>
        <w:t xml:space="preserve">In recent years, the Japanese government has pushed vigorously for Digital Transformation (DX), and Osaka is at the forefront of this initiative. For the modern</w:t>
      </w:r>
      <w:r>
        <w:t xml:space="preserve"> </w:t>
      </w:r>
      <w:r>
        <w:t xml:space="preserve">Financial Analyst</w:t>
      </w:r>
      <w:r>
        <w:t xml:space="preserve">, this shift represents both a challenge and an opportunity. Traditional methods relying heavily on manual spreadsheet entry are rapidly being replaced by AI-driven analytics, cloud-based accounting systems, and automated reporting tools.</w:t>
      </w:r>
    </w:p>
    <w:p>
      <w:pPr>
        <w:pStyle w:val="BodyText"/>
      </w:pPr>
      <w:r>
        <w:t xml:space="preserve">In</w:t>
      </w:r>
      <w:r>
        <w:t xml:space="preserve"> </w:t>
      </w:r>
      <w:r>
        <w:t xml:space="preserve">Japan Osaka</w:t>
      </w:r>
      <w:r>
        <w:t xml:space="preserve">, many traditional family-owned businesses (*shinise*) are undergoing this digital transition. A financial analyst in this setting must act as a change manager. They are responsible for implementing new software that provides real-time insights into cash flow and profitability, moving the business away from legacy systems. This requires a dual skill set: deep technical knowledge of data analytics tools (such as Python, SQL, or advanced Excel macros) and the soft skills to train older generations of management on these new platforms.</w:t>
      </w:r>
    </w:p>
    <w:bookmarkEnd w:id="23"/>
    <w:bookmarkStart w:id="24" w:name="X07169ad6379cb2de870d37d0becaac394a93a7d"/>
    <w:p>
      <w:pPr>
        <w:pStyle w:val="Heading2"/>
      </w:pPr>
      <w:r>
        <w:t xml:space="preserve">Regulatory Environment and Ethical Standards</w:t>
      </w:r>
    </w:p>
    <w:p>
      <w:pPr>
        <w:pStyle w:val="FirstParagraph"/>
      </w:pPr>
      <w:r>
        <w:t xml:space="preserve">The regulatory environment in Japan is rigorous. Financial analysts must adhere strictly to the Financial Instruments and Exchange Act (FIEA). In</w:t>
      </w:r>
      <w:r>
        <w:t xml:space="preserve"> </w:t>
      </w:r>
      <w:r>
        <w:t xml:space="preserve">Japan Osaka</w:t>
      </w:r>
      <w:r>
        <w:t xml:space="preserve">, where listed companies include many mid-sized enterprises (*Nikkei Next 225*), compliance is non-negotiable. A</w:t>
      </w:r>
      <w:r>
        <w:t xml:space="preserve"> </w:t>
      </w:r>
      <w:r>
        <w:t xml:space="preserve">Financial Analyst</w:t>
      </w:r>
      <w:r>
        <w:t xml:space="preserve"> </w:t>
      </w:r>
      <w:r>
        <w:t xml:space="preserve">serves as the guardian of ethical reporting, ensuring that financial statements reflect the true economic reality of the company.</w:t>
      </w:r>
    </w:p>
    <w:p>
      <w:pPr>
        <w:pStyle w:val="BodyText"/>
      </w:pPr>
      <w:r>
        <w:t xml:space="preserve">Ethical integrity is particularly prized in Osaka’s business culture. The city has a reputation for straightforwardness and honesty (*kankyō*). Therefore, a financial analyst who manipulates data or hides losses not only violates legal statutes but also suffers severe social and professional repercussions within the local community. Trust is the most valuable currency in Osaka, and the financial analyst is its primary custodian.</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Financial Analyst</w:t>
      </w:r>
      <w:r>
        <w:t xml:space="preserve"> </w:t>
      </w:r>
      <w:r>
        <w:t xml:space="preserve">in</w:t>
      </w:r>
      <w:r>
        <w:t xml:space="preserve"> </w:t>
      </w:r>
      <w:r>
        <w:t xml:space="preserve">Japan Osaka</w:t>
      </w:r>
      <w:r>
        <w:t xml:space="preserve"> </w:t>
      </w:r>
      <w:r>
        <w:t xml:space="preserve">is far more complex than mere number-crunching. It requires a sophisticated blend of technical financial acumen, deep cultural intelligence, and adaptive technological skills. Operating in a city that balances its rich merchant heritage with rapid digital modernization presents unique challenges and rewards for professionals in this field.</w:t>
      </w:r>
    </w:p>
    <w:p>
      <w:pPr>
        <w:pStyle w:val="BodyText"/>
      </w:pPr>
      <w:r>
        <w:t xml:space="preserve">The successful financial analyst in this region must be more than just an accountant; they must be a strategic partner who understands the rhythm of Osaka’s commerce, respects the nuances of Japanese communication, and leverages technology to drive sustainable growth. As Japan continues to integrate further into the global economy while maintaining its unique cultural identity, the demand for skilled financial analysts who can bridge these gaps will only continue to rise. For those willing to master both the science of finance and the art of Osaka’s business culture, this role offers a profoundly impactful career path.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Japan Osaka</dc:title>
  <dc:creator/>
  <dc:language>en</dc:language>
  <cp:keywords/>
  <dcterms:created xsi:type="dcterms:W3CDTF">2026-07-29T09:52:08Z</dcterms:created>
  <dcterms:modified xsi:type="dcterms:W3CDTF">2026-07-29T09:52:08Z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