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96b98447c25c3383bf20fa907b4b697841367fd"/>
    <w:p>
      <w:pPr>
        <w:pStyle w:val="Heading1"/>
      </w:pPr>
      <w:r>
        <w:t xml:space="preserve">The Strategic Imperative of the Financial Analyst in Kazakhstan Almaty</w:t>
      </w:r>
    </w:p>
    <w:p>
      <w:pPr>
        <w:pStyle w:val="FirstParagraph"/>
      </w:pPr>
      <w:r>
        <w:t xml:space="preserve">In the evolving economic landscape of Central Asia, few cities exemplify dynamic growth and financial complexity as vividly as Kazakhstan Almaty. As the largest city in Kazakhstan and its primary commercial hub, Almaty serves as the beating heart of the nation’s private sector. Within this vibrant ecosystem, one role stands out for its critical importance to corporate stability and strategic expansion: that of the Financial Analyst. This essay explores the multifaceted nature of this profession within Kazakhstan Almaty, examining how financial analysts navigate local regulatory frameworks, leverage technological advancements, and drive sustainable growth in a rapidly modernizing economy.</w:t>
      </w:r>
    </w:p>
    <w:bookmarkStart w:id="20" w:name="Xb7d659274464c2f50874472e452ae81284df93b"/>
    <w:p>
      <w:pPr>
        <w:pStyle w:val="Heading2"/>
      </w:pPr>
      <w:r>
        <w:t xml:space="preserve">The Economic Context of Kazakhstan Almaty</w:t>
      </w:r>
    </w:p>
    <w:p>
      <w:pPr>
        <w:pStyle w:val="FirstParagraph"/>
      </w:pPr>
      <w:r>
        <w:t xml:space="preserve">To understand the value of a Financial Analyst in Kazakhstan Almaty, one must first appreciate the unique economic environment of the region. Unlike Nur-Sultan (formerly Astana), which serves as the political capital, Kazakhstan Almaty is recognized internationally as its financial and cultural center. It houses numerous multinational corporations, local conglomerates, and a burgeoning startup ecosystem. The city’s economy is diversified, ranging from traditional sectors like energy and agriculture to emerging industries such as information technology, logistics services within the framework of the "Belt and Road" initiative, renewable energy projects,</w:t>
      </w:r>
    </w:p>
    <w:p>
      <w:pPr>
        <w:pStyle w:val="BodyText"/>
      </w:pPr>
      <w:r>
        <w:t xml:space="preserve">This diversity creates a complex financial environment where strategic decision-making is paramount. It is here that the Financial Analyst in Kazakhstan Almaty becomes indispensable. These professionals are not merely number crunchers; they are strategic partners who interpret market trends, assess risk, and provide actionable insights to executives navigating the nuances of Central Asian markets.</w:t>
      </w:r>
    </w:p>
    <w:bookmarkEnd w:id="20"/>
    <w:bookmarkStart w:id="21" w:name="core-responsibilities-in-a-local-context"/>
    <w:p>
      <w:pPr>
        <w:pStyle w:val="Heading2"/>
      </w:pPr>
      <w:r>
        <w:t xml:space="preserve">Core Responsibilities in a Local Context</w:t>
      </w:r>
    </w:p>
    <w:p>
      <w:pPr>
        <w:pStyle w:val="FirstParagraph"/>
      </w:pPr>
      <w:r>
        <w:t xml:space="preserve">The role of a Financial Analyst in Kazakhstan Almaty extends beyond standard accounting practices. It requires a deep understanding of both international financial standards (such as IFRS) and local Kazakhstani regulations. One of the primary responsibilities is financial modeling and forecasting. Given the volatility inherent in commodity-driven economies, analysts must create robust models that can withstand fluctuations in oil prices, currency exchange rates between the Tenge and major currencies like the US Dollar or Euro,</w:t>
      </w:r>
    </w:p>
    <w:p>
      <w:pPr>
        <w:pStyle w:val="BodyText"/>
      </w:pPr>
      <w:r>
        <w:t xml:space="preserve">Furthermore, capital budgeting is a critical function. In Kazakhstan Almaty, where infrastructure development and foreign direct investment are high priorities Financial Analysts play a pivotal role in evaluating potential projects. They conduct Net Present Value (NPV) analyses and Internal Rate of Return (IRR) assessments to determine which investments offer the best risk-adjusted returns. This is particularly relevant for foreign companies entering the market, as they rely on local analysts to navigate tax incentives, zoning laws, and joint venture opportunities.</w:t>
      </w:r>
    </w:p>
    <w:bookmarkEnd w:id="21"/>
    <w:bookmarkStart w:id="22" w:name="Xd66ee5acf140a3dd97c86c4fa404df9eacefefb"/>
    <w:p>
      <w:pPr>
        <w:pStyle w:val="Heading2"/>
      </w:pPr>
      <w:r>
        <w:t xml:space="preserve">Navigating Regulatory and Cultural Nuances</w:t>
      </w:r>
    </w:p>
    <w:p>
      <w:pPr>
        <w:pStyle w:val="FirstParagraph"/>
      </w:pPr>
      <w:r>
        <w:t xml:space="preserve">A distinct characteristic of being a Financial Analyst in Kazakhstan Almaty is the necessity to bridge cultural and regulatory gaps. The business culture in Kazakhstan often relies heavily on relationships and trust. Therefore, communication skills are just as vital as quantitative abilities. A successful analyst must be able to translate complex financial data into clear narratives for stakeholders who may come from diverse cultural backgrounds.</w:t>
      </w:r>
    </w:p>
    <w:p>
      <w:pPr>
        <w:pStyle w:val="BodyText"/>
      </w:pPr>
      <w:r>
        <w:t xml:space="preserve">Additionally, the regulatory landscape in Kazakhstan is evolving rapidly with ongoing reforms aimed at increasing transparency and attracting foreign investment. Financial Analysts must stay abreast of these changes, particularly regarding anti-money laundering (AML) laws and tax codes. Compliance is not optional; it is a fundamental aspect of the job description for any Financial Analyst operating in Kazakhstan Almaty. Failure to adhere to local standards can result in severe penalties, making the analyst’s role as a guardian of corporate integrity essential.</w:t>
      </w:r>
    </w:p>
    <w:bookmarkEnd w:id="22"/>
    <w:bookmarkStart w:id="23" w:name="X7ad182d44c342447d36710af416ff9f4a0d7bc0"/>
    <w:p>
      <w:pPr>
        <w:pStyle w:val="Heading2"/>
      </w:pPr>
      <w:r>
        <w:t xml:space="preserve">The Impact of Technology and Digitalization</w:t>
      </w:r>
    </w:p>
    <w:p>
      <w:pPr>
        <w:pStyle w:val="FirstParagraph"/>
      </w:pPr>
      <w:r>
        <w:t xml:space="preserve">In recent years, Kazakhstan has made significant strides toward digitalization, and Kazakhstan Almaty is at the forefront of this movement. This technological shift has transformed the daily operations of a Financial Analyst. The adoption of advanced Enterprise Resource Planning (ERP) systems, data analytics tools like Power BI or Tableau,</w:t>
      </w:r>
    </w:p>
    <w:p>
      <w:pPr>
        <w:pStyle w:val="BodyText"/>
      </w:pPr>
      <w:r>
        <w:t xml:space="preserve">For instance, real-time dashboards allow analysts in Kazakhstan Almaty to monitor cash flows and liquidity positions instantaneously, enabling quicker responses to market changes. Moreover, the rise of fintech companies in the city has introduced new methods for payment processing and credit assessment, requiring analysts to understand digital finance trends alongside traditional banking metrics.</w:t>
      </w:r>
    </w:p>
    <w:bookmarkEnd w:id="23"/>
    <w:bookmarkStart w:id="24" w:name="challenges-and-future-outlook"/>
    <w:p>
      <w:pPr>
        <w:pStyle w:val="Heading2"/>
      </w:pPr>
      <w:r>
        <w:t xml:space="preserve">Challenges and Future Outlook</w:t>
      </w:r>
    </w:p>
    <w:p>
      <w:pPr>
        <w:pStyle w:val="FirstParagraph"/>
      </w:pPr>
      <w:r>
        <w:t xml:space="preserve">Despite its many advantages, the role of a Financial Analyst in Kazakhstan Almaty is not without challenges. One significant hurdle is the brain drain phenomenon, where top talent sometimes migrates to Western markets for better opportunities. To combat this, local firms must offer competitive compensation packages and professional development paths that emphasize continuous learning.</w:t>
      </w:r>
    </w:p>
    <w:p>
      <w:pPr>
        <w:pStyle w:val="BodyText"/>
      </w:pPr>
      <w:r>
        <w:t xml:space="preserve">Another challenge is the reliance on external economic factors. As an emerging market, Kazakhstan Almaty is sensitive to global geopolitical tensions and commodity price swings. Financial Analysts must therefore possess strong analytical resilience, capable of stress-testing business plans against worst-case scenarios.</w:t>
      </w:r>
    </w:p>
    <w:p>
      <w:pPr>
        <w:pStyle w:val="BodyText"/>
      </w:pPr>
      <w:r>
        <w:t xml:space="preserve">Looking ahead, the future for Financial Analysts in Kazakhstan Almaty is promising. With the government’s push toward economic diversification away from oil dependence, sectors such as agriculture tech, green energy,</w:t>
      </w:r>
    </w:p>
    <w:bookmarkEnd w:id="24"/>
    <w:bookmarkStart w:id="25" w:name="conclusion"/>
    <w:p>
      <w:pPr>
        <w:pStyle w:val="Heading2"/>
      </w:pPr>
      <w:r>
        <w:t xml:space="preserve">Conclusion</w:t>
      </w:r>
    </w:p>
    <w:p>
      <w:pPr>
        <w:pStyle w:val="FirstParagraph"/>
      </w:pPr>
      <w:r>
        <w:t xml:space="preserve">In conclusion, the Financial Analyst in Kazakhstan Almaty occupies a strategic position at the intersection of global finance and local economic dynamism. Their work ensures that businesses remain compliant, competitive,</w:t>
      </w:r>
    </w:p>
    <w:p>
      <w:pPr>
        <w:pStyle w:val="BodyText"/>
      </w:pPr>
      <w:r>
        <w:t xml:space="preserve">© 2023 Economic Insights Series |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Kazakhstan Almaty</dc:title>
  <dc:creator/>
  <dc:language>en</dc:language>
  <cp:keywords/>
  <dcterms:created xsi:type="dcterms:W3CDTF">2026-07-29T04:15:13Z</dcterms:created>
  <dcterms:modified xsi:type="dcterms:W3CDTF">2026-07-29T04:15:13Z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