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Kenya</w:t>
      </w:r>
      <w:r>
        <w:t xml:space="preserve"> </w:t>
      </w:r>
      <w:r>
        <w:t xml:space="preserve">Nairobi</w:t>
      </w:r>
    </w:p>
    <w:bookmarkStart w:id="26" w:name="X3298ed1760e41ffe105481bcc80af0a0934e070"/>
    <w:p>
      <w:pPr>
        <w:pStyle w:val="Heading1"/>
      </w:pPr>
      <w:r>
        <w:t xml:space="preserve">The Strategic Imperative of the Financial Analyst in Kenya Nairobi</w:t>
      </w:r>
    </w:p>
    <w:p>
      <w:pPr>
        <w:pStyle w:val="FirstParagraph"/>
      </w:pPr>
      <w:r>
        <w:t xml:space="preserve">In the bustling heart of East Africa, where ancient traditions meet rapid modernization, the city of Kenya Nairobi stands as a beacon of economic ambition and innovation. As this vibrant metropolis continues to assert its position as a regional financial hub, the role of the Financial Analyst has emerged not merely as a support function but as a critical strategic pillar for sustainable growth. This essay explores how Kenya Nairobi's dynamic economic landscape is shaping, demanding, and rewarding the expertise of professionals who bridge data with decision-making.</w:t>
      </w:r>
    </w:p>
    <w:bookmarkStart w:id="20" w:name="Xbad22e2026a72d89fed9e741046a31cc72c4cfe"/>
    <w:p>
      <w:pPr>
        <w:pStyle w:val="Heading2"/>
      </w:pPr>
      <w:r>
        <w:t xml:space="preserve">The Unique Economic Tapestry of Kenya Nairobi</w:t>
      </w:r>
    </w:p>
    <w:p>
      <w:pPr>
        <w:pStyle w:val="FirstParagraph"/>
      </w:pPr>
      <w:r>
        <w:t xml:space="preserve">To understand the significance of a Financial Analyst in this context, one must first appreciate the unique economic tapestry that defines Kenya Nairobi. Unlike many Western financial centers that are dominated by legacy banking sectors, Kenya Nairobi's economy is characterized by a robust mobile money ecosystem, predominantly led by M-Pesa and similar fintech innovations. This technological leapfrogging has democratized access to finance for millions of Kenyans, creating an incredibly diverse market for investment and capital management.</w:t>
      </w:r>
    </w:p>
    <w:p>
      <w:pPr>
        <w:pStyle w:val="BodyText"/>
      </w:pPr>
      <w:r>
        <w:t xml:space="preserve">In this environment, the traditional metrics used in other global markets often fail to capture the full picture. A Financial Analyst operating in Kenya Nairobi must possess a deep understanding of informal economy dynamics, mobile transaction patterns, and agricultural value chains. The city serves as a gateway to East African Community (EAC) markets, meaning that financial models developed here must account for regional trade policies, cross-border currency fluctuations, and infrastructure challenges. This complexity elevates the role of the Financial Analyst from simple number-crunching to becoming a vital navigator of economic uncertainty.</w:t>
      </w:r>
    </w:p>
    <w:bookmarkEnd w:id="20"/>
    <w:bookmarkStart w:id="21" w:name="X15467615b8ff360660551039fea4f5e0faee175"/>
    <w:p>
      <w:pPr>
        <w:pStyle w:val="Heading2"/>
      </w:pPr>
      <w:r>
        <w:t xml:space="preserve">Bridging Technology and Traditional Finance</w:t>
      </w:r>
    </w:p>
    <w:p>
      <w:pPr>
        <w:pStyle w:val="FirstParagraph"/>
      </w:pPr>
      <w:r>
        <w:t xml:space="preserve">The intersection of technology and finance in Kenya Nairobi has created a fertile ground for analysts who are tech-savvy. The rise of fintech startups in the Westlands business district, alongside established players in Upper Hill, requires professionals who can interpret complex algorithmic trading data while understanding regulatory frameworks set by the Central Bank of Kenya. Financial Analysts are increasingly tasked with assessing the viability of digital lending platforms, blockchain integrations within supply chains, and AI-driven risk assessment tools.</w:t>
      </w:r>
    </w:p>
    <w:p>
      <w:pPr>
        <w:pStyle w:val="BodyText"/>
      </w:pPr>
      <w:r>
        <w:t xml:space="preserve">This technological integration means that a modern Financial Analyst in Kenya Nairobi must be bilingual in both finance and data science. They utilize advanced Excel modeling alongside Python or SQL to pull real-time data from mobile money APIs. This ability allows for more accurate forecasting of consumer behavior, which is crucial for banks, microfinance institutions, and large corporations operating within the city. The analyst does not just report past performance; they predict future trends based on real-time digital footprints left by consumers across the country.</w:t>
      </w:r>
    </w:p>
    <w:bookmarkEnd w:id="21"/>
    <w:bookmarkStart w:id="22" w:name="X199df286fd0740da3bad3b38ec99e450e740ff7"/>
    <w:p>
      <w:pPr>
        <w:pStyle w:val="Heading2"/>
      </w:pPr>
      <w:r>
        <w:t xml:space="preserve">The Influence of Infrastructure and Agriculture</w:t>
      </w:r>
    </w:p>
    <w:p>
      <w:pPr>
        <w:pStyle w:val="FirstParagraph"/>
      </w:pPr>
      <w:r>
        <w:t xml:space="preserve">Agriculture remains a backbone of Kenya's economy, contributing significantly to the GDP and employing a vast portion of the population. For Financial Analysts in Kenya Nairobi, interpreting agricultural data is paramount. Fluctuations in rainfall patterns due to climate change directly impact commodity prices, which in turn affects inflation rates and currency stability. An adept analyst monitors these variables closely, advising investors on how weather patterns might influence stock performance in agribusinesses listed on the Nairobi Securities Exchange.</w:t>
      </w:r>
    </w:p>
    <w:p>
      <w:pPr>
        <w:pStyle w:val="BodyText"/>
      </w:pPr>
      <w:r>
        <w:t xml:space="preserve">Furthermore, Kenya's massive infrastructure projects, such as the Standard Gauge Railway (SGR) and ongoing road networks, require sophisticated financial structuring. Analysts play a crucial role in evaluating public-private partnership (PPP) models, assessing debt sustainability for government bonds, and calculating return on investment for private firms involved in construction. Their reports guide both local pension funds and foreign direct investors in determining where to allocate capital within the infrastructure sector. Thus, the Financial Analyst becomes a key architect of the city's physical and economic expansion.</w:t>
      </w:r>
    </w:p>
    <w:bookmarkEnd w:id="22"/>
    <w:bookmarkStart w:id="23" w:name="navigating-regulatory-dynamics"/>
    <w:p>
      <w:pPr>
        <w:pStyle w:val="Heading2"/>
      </w:pPr>
      <w:r>
        <w:t xml:space="preserve">Navigating Regulatory Dynamics</w:t>
      </w:r>
    </w:p>
    <w:p>
      <w:pPr>
        <w:pStyle w:val="FirstParagraph"/>
      </w:pPr>
      <w:r>
        <w:t xml:space="preserve">The regulatory environment in Kenya Nairobi is evolving rapidly to keep pace with financial innovation. The Capital Markets Authority (CMA) and other regulatory bodies frequently update guidelines to ensure market integrity. A Financial Analyst must stay abreast of these changes, ensuring that all financial recommendations comply with local laws while maximizing returns for stakeholders.</w:t>
      </w:r>
    </w:p>
    <w:p>
      <w:pPr>
        <w:pStyle w:val="BodyText"/>
      </w:pPr>
      <w:r>
        <w:t xml:space="preserve">This regulatory vigilance is particularly important given the history of financial scandals in the region. Analysts act as gatekeepers of transparency, providing due diligence reports that protect investors from fraud and mismanagement. Their rigorous examination of balance sheets, cash flows, and corporate governance structures instills confidence in both local and international markets. By adhering to high ethical standards, Financial Analysts contribute significantly to rebuilding trust in Kenya's financial institutions.</w:t>
      </w:r>
    </w:p>
    <w:bookmarkEnd w:id="23"/>
    <w:bookmarkStart w:id="24" w:name="the-human-capital-factor"/>
    <w:p>
      <w:pPr>
        <w:pStyle w:val="Heading2"/>
      </w:pPr>
      <w:r>
        <w:t xml:space="preserve">The Human Capital Factor</w:t>
      </w:r>
    </w:p>
    <w:p>
      <w:pPr>
        <w:pStyle w:val="FirstParagraph"/>
      </w:pPr>
      <w:r>
        <w:t xml:space="preserve">Finally, the human element cannot be overstated. Kenya Nairobi is home to some of the brightest minds in Africa, with a growing number of universities producing graduates proficient in finance and analytics. However, there is still a gap between academic knowledge and practical application. Professional Financial Analysts bridge this gap through mentorship and continuous professional development. They lead teams within corporate offices across the city, fostering a culture of analytical rigor.</w:t>
      </w:r>
    </w:p>
    <w:p>
      <w:pPr>
        <w:pStyle w:val="BodyText"/>
      </w:pPr>
      <w:r>
        <w:t xml:space="preserve">Moreover, as Kenya positions itself as the "Silicon Savannah," Financial Analysts are increasingly involved in venture capital activities. They scout for promising startups, assessing their business models and financial projections to provide seed funding or series A investments. This entrepreneurial spirit means that Financial Analysts in Kenya Nairobi are not just employees within large corporations; they are catalysts for new business creation and job generation.</w:t>
      </w:r>
    </w:p>
    <w:bookmarkEnd w:id="24"/>
    <w:bookmarkStart w:id="25" w:name="conclusion"/>
    <w:p>
      <w:pPr>
        <w:pStyle w:val="Heading2"/>
      </w:pPr>
      <w:r>
        <w:t xml:space="preserve">Conclusion</w:t>
      </w:r>
    </w:p>
    <w:p>
      <w:pPr>
        <w:pStyle w:val="FirstParagraph"/>
      </w:pPr>
      <w:r>
        <w:t xml:space="preserve">In conclusion, the role of the Financial Analyst in Kenya Nairobi is multifaceted, dynamic, and indispensable. Operating at the convergence of rapid technological adoption, agricultural dependence on global climatic trends, ambitious infrastructure development, and stringent regulatory oversight requires a unique skill set. These professionals do more than analyze numbers; they interpret the complex pulse of an emerging economic powerhouse.</w:t>
      </w:r>
    </w:p>
    <w:p>
      <w:pPr>
        <w:pStyle w:val="BodyText"/>
      </w:pPr>
      <w:r>
        <w:t xml:space="preserve">As Kenya Nairobi continues to grow and integrate deeper into the global economy, the demand for skilled Financial Analysts will only intensify. They are essential in steering capital toward productive sectors, mitigating risks associated with volatility, and ensuring that economic growth translates into tangible development for all Kenyans. The Future of finance in East Africa is being written today by these analysts in boardrooms from Westlands to the CBD, making their contribution not just valuable, but foundational to the region's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Kenya Nairobi</dc:title>
  <dc:creator/>
  <dc:language>en</dc:language>
  <cp:keywords/>
  <dcterms:created xsi:type="dcterms:W3CDTF">2026-07-29T14:24:07Z</dcterms:created>
  <dcterms:modified xsi:type="dcterms:W3CDTF">2026-07-29T14:24:07Z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