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9a6ee15bfa8e35e076c163abbd8422b0972fd3e"/>
    <w:p>
      <w:pPr>
        <w:pStyle w:val="Heading1"/>
      </w:pPr>
      <w:r>
        <w:t xml:space="preserve">Navigating the Economic Landscape of Malaysia Kuala Lumpur Through the Lens of the Financial Analyst</w:t>
      </w:r>
    </w:p>
    <w:p>
      <w:pPr>
        <w:pStyle w:val="FirstParagraph"/>
      </w:pPr>
      <w:r>
        <w:t xml:space="preserve">In the dynamic and rapidly evolving economic ecosystem of Southeast Asia, few cities embody ambition, growth, and complexity quite like</w:t>
      </w:r>
      <w:r>
        <w:t xml:space="preserve"> </w:t>
      </w:r>
      <w:r>
        <w:rPr>
          <w:bCs/>
          <w:b/>
        </w:rPr>
        <w:t xml:space="preserve">Malaysia Kuala Lumpur</w:t>
      </w:r>
      <w:r>
        <w:t xml:space="preserve">. As a burgeoning hub for international finance, technology, and trade in Malaysia Kuala Lumpur has established itself as a critical node in the global financial network. At the heart of this bustling metropolis lies a profession that serves as both compass and navigator: the</w:t>
      </w:r>
      <w:r>
        <w:t xml:space="preserve"> </w:t>
      </w:r>
      <w:r>
        <w:rPr>
          <w:bCs/>
          <w:b/>
        </w:rPr>
        <w:t xml:space="preserve">Financial Analyst</w:t>
      </w:r>
      <w:r>
        <w:t xml:space="preserve">. In</w:t>
      </w:r>
      <w:r>
        <w:t xml:space="preserve"> </w:t>
      </w:r>
      <w:r>
        <w:rPr>
          <w:bCs/>
          <w:b/>
        </w:rPr>
        <w:t xml:space="preserve">Malaysia Kuala Lumpur</w:t>
      </w:r>
      <w:r>
        <w:t xml:space="preserve">, where traditional Islamic finance converges with modern Western banking practices, and where digital innovation disrupts legacy systems, the role of the</w:t>
      </w:r>
      <w:r>
        <w:t xml:space="preserve"> </w:t>
      </w:r>
      <w:r>
        <w:rPr>
          <w:bCs/>
          <w:b/>
        </w:rPr>
        <w:t xml:space="preserve">Financial Analyst</w:t>
      </w:r>
      <w:r>
        <w:t xml:space="preserve"> </w:t>
      </w:r>
      <w:r>
        <w:t xml:space="preserve">has transcended simple data entry to become a strategic imperative for businesses operating within this vibrant region.</w:t>
      </w:r>
    </w:p>
    <w:bookmarkStart w:id="20" w:name="Xfdcc7b7cfd0c063ffcebbbb6f9ca6438deae4a7"/>
    <w:p>
      <w:pPr>
        <w:pStyle w:val="Heading2"/>
      </w:pPr>
      <w:r>
        <w:t xml:space="preserve">The Strategic Importance of Financial Analysis in a Developing Hub</w:t>
      </w:r>
    </w:p>
    <w:p>
      <w:pPr>
        <w:pStyle w:val="FirstParagraph"/>
      </w:pPr>
      <w:r>
        <w:t xml:space="preserve">To understand the significance of a</w:t>
      </w:r>
      <w:r>
        <w:t xml:space="preserve"> </w:t>
      </w:r>
      <w:r>
        <w:rPr>
          <w:bCs/>
          <w:b/>
        </w:rPr>
        <w:t xml:space="preserve">Financial Analyst</w:t>
      </w:r>
      <w:r>
        <w:t xml:space="preserve">, one must first appreciate the unique economic context of</w:t>
      </w:r>
      <w:r>
        <w:t xml:space="preserve"> </w:t>
      </w:r>
      <w:r>
        <w:rPr>
          <w:bCs/>
          <w:b/>
        </w:rPr>
        <w:t xml:space="preserve">Malaysia Kuala Lumpur</w:t>
      </w:r>
      <w:r>
        <w:t xml:space="preserve">. This city is not merely a capital; it is an engine driving national growth. From the iconic Petronas Twin Towers to the sprawling business districts of Bukit Bintang and KLCC, every transaction, investment, and corporate expansion relies on rigorous financial scrutiny. The</w:t>
      </w:r>
      <w:r>
        <w:t xml:space="preserve"> </w:t>
      </w:r>
      <w:r>
        <w:rPr>
          <w:bCs/>
          <w:b/>
        </w:rPr>
        <w:t xml:space="preserve">Financial Analyst</w:t>
      </w:r>
      <w:r>
        <w:t xml:space="preserve"> </w:t>
      </w:r>
      <w:r>
        <w:t xml:space="preserve">acts as the intellectual backbone of these operations. In a market characterized by high volatility due to global supply chain fluctuations and changing interest rates set by Bank Negara Malaysia, the ability to interpret data is paramount.</w:t>
      </w:r>
    </w:p>
    <w:p>
      <w:pPr>
        <w:pStyle w:val="BodyText"/>
      </w:pPr>
      <w:r>
        <w:t xml:space="preserve">In</w:t>
      </w:r>
      <w:r>
        <w:t xml:space="preserve"> </w:t>
      </w:r>
      <w:r>
        <w:rPr>
          <w:bCs/>
          <w:b/>
        </w:rPr>
        <w:t xml:space="preserve">Malaysia Kuala Lumpur</w:t>
      </w:r>
      <w:r>
        <w:t xml:space="preserve">, businesses range from multinational corporations (MNCs) to small and medium-sized enterprises (SMEs). For MNCs, the</w:t>
      </w:r>
      <w:r>
        <w:t xml:space="preserve"> </w:t>
      </w:r>
      <w:r>
        <w:rPr>
          <w:bCs/>
          <w:b/>
        </w:rPr>
        <w:t xml:space="preserve">Financial Analyst</w:t>
      </w:r>
      <w:r>
        <w:t xml:space="preserve"> </w:t>
      </w:r>
      <w:r>
        <w:t xml:space="preserve">is responsible for forecasting global revenue streams against local regulatory requirements. For SMEs, this professional provides the crucial insights needed to secure funding from local banks or venture capital firms. The</w:t>
      </w:r>
      <w:r>
        <w:t xml:space="preserve"> </w:t>
      </w:r>
      <w:r>
        <w:rPr>
          <w:bCs/>
          <w:b/>
        </w:rPr>
        <w:t xml:space="preserve">Financial Analyst</w:t>
      </w:r>
      <w:r>
        <w:t xml:space="preserve"> </w:t>
      </w:r>
      <w:r>
        <w:t xml:space="preserve">transforms raw numbers into actionable narratives, guiding stakeholders on whether to invest in new infrastructure in</w:t>
      </w:r>
      <w:r>
        <w:t xml:space="preserve"> </w:t>
      </w:r>
      <w:r>
        <w:rPr>
          <w:bCs/>
          <w:b/>
        </w:rPr>
        <w:t xml:space="preserve">Malaysia Kuala Lumpur</w:t>
      </w:r>
      <w:r>
        <w:t xml:space="preserve">, expand operations into rural areas, or divest from underperforming assets.</w:t>
      </w:r>
    </w:p>
    <w:bookmarkEnd w:id="20"/>
    <w:bookmarkStart w:id="21" w:name="X63e486b16b10a5b19d18ab6fc7d20c78eae6d43"/>
    <w:p>
      <w:pPr>
        <w:pStyle w:val="Heading2"/>
      </w:pPr>
      <w:r>
        <w:t xml:space="preserve">Bridging Traditional and Modern Financial Paradigms</w:t>
      </w:r>
    </w:p>
    <w:p>
      <w:pPr>
        <w:pStyle w:val="FirstParagraph"/>
      </w:pPr>
      <w:r>
        <w:t xml:space="preserve">A distinctive feature of the financial landscape in Malaysia is the coexistence of conventional finance and Islamic finance. This dual system presents a unique challenge and opportunity for the</w:t>
      </w:r>
      <w:r>
        <w:t xml:space="preserve"> </w:t>
      </w:r>
      <w:r>
        <w:rPr>
          <w:bCs/>
          <w:b/>
        </w:rPr>
        <w:t xml:space="preserve">Financial Analyst</w:t>
      </w:r>
      <w:r>
        <w:t xml:space="preserve">. In</w:t>
      </w:r>
      <w:r>
        <w:t xml:space="preserve"> </w:t>
      </w:r>
      <w:r>
        <w:rPr>
          <w:bCs/>
          <w:b/>
        </w:rPr>
        <w:t xml:space="preserve">Malaysia Kuala Lumpur</w:t>
      </w:r>
      <w:r>
        <w:t xml:space="preserve">, which is often regarded as a global hub for Islamic finance, analysts must possess a deep understanding of Shariah-compliant instruments such as Sukuk (Islamic bonds) and Takaful (insurance). A competent</w:t>
      </w:r>
      <w:r>
        <w:t xml:space="preserve"> </w:t>
      </w:r>
      <w:r>
        <w:rPr>
          <w:bCs/>
          <w:b/>
        </w:rPr>
        <w:t xml:space="preserve">Financial Analyst</w:t>
      </w:r>
      <w:r>
        <w:t xml:space="preserve"> </w:t>
      </w:r>
      <w:r>
        <w:t xml:space="preserve">in this region cannot simply rely on Western models; they must adapt their analytical frameworks to respect religious principles while maximizing financial efficiency.</w:t>
      </w:r>
    </w:p>
    <w:p>
      <w:pPr>
        <w:pStyle w:val="BodyText"/>
      </w:pPr>
      <w:r>
        <w:t xml:space="preserve">This dual competency increases the value proposition of the</w:t>
      </w:r>
      <w:r>
        <w:t xml:space="preserve"> </w:t>
      </w:r>
      <w:r>
        <w:rPr>
          <w:bCs/>
          <w:b/>
        </w:rPr>
        <w:t xml:space="preserve">Financial Analyst</w:t>
      </w:r>
      <w:r>
        <w:t xml:space="preserve">. When analyzing potential projects in</w:t>
      </w:r>
      <w:r>
        <w:t xml:space="preserve"> </w:t>
      </w:r>
      <w:r>
        <w:rPr>
          <w:bCs/>
          <w:b/>
        </w:rPr>
        <w:t xml:space="preserve">Malaysia Kuala Lumpur</w:t>
      </w:r>
      <w:r>
        <w:t xml:space="preserve">, an analyst might evaluate a property development through both conventional return-on-investment (ROI) metrics and Shariah compliance audits. This holistic approach ensures that investments are not only profitable but also culturally and legally sustainable. The</w:t>
      </w:r>
      <w:r>
        <w:t xml:space="preserve"> </w:t>
      </w:r>
      <w:r>
        <w:rPr>
          <w:bCs/>
          <w:b/>
        </w:rPr>
        <w:t xml:space="preserve">Financial Analyst</w:t>
      </w:r>
      <w:r>
        <w:t xml:space="preserve"> </w:t>
      </w:r>
      <w:r>
        <w:t xml:space="preserve">thus serves as a bridge, connecting traditional banking methodologies with the ethical dimensions of Islamic finance, thereby fostering inclusive growth in</w:t>
      </w:r>
      <w:r>
        <w:t xml:space="preserve"> </w:t>
      </w:r>
      <w:r>
        <w:rPr>
          <w:bCs/>
          <w:b/>
        </w:rPr>
        <w:t xml:space="preserve">Malaysia Kuala Lumpur</w:t>
      </w:r>
      <w:r>
        <w:t xml:space="preserve">.</w:t>
      </w:r>
    </w:p>
    <w:bookmarkEnd w:id="21"/>
    <w:bookmarkStart w:id="22" w:name="X4db10e38f807dd85dfcc47a5939e0879cd0a4ce"/>
    <w:p>
      <w:pPr>
        <w:pStyle w:val="Heading2"/>
      </w:pPr>
      <w:r>
        <w:t xml:space="preserve">The Impact of Digital Transformation and Fintech</w:t>
      </w:r>
    </w:p>
    <w:p>
      <w:pPr>
        <w:pStyle w:val="FirstParagraph"/>
      </w:pPr>
      <w:r>
        <w:t xml:space="preserve">The rise of FinTech (Financial Technology) has further complicated and enriched the role of the</w:t>
      </w:r>
      <w:r>
        <w:t xml:space="preserve"> </w:t>
      </w:r>
      <w:r>
        <w:rPr>
          <w:bCs/>
          <w:b/>
        </w:rPr>
        <w:t xml:space="preserve">Financial Analyst</w:t>
      </w:r>
      <w:r>
        <w:t xml:space="preserve">. In recent years,</w:t>
      </w:r>
      <w:r>
        <w:t xml:space="preserve"> </w:t>
      </w:r>
      <w:r>
        <w:rPr>
          <w:bCs/>
          <w:b/>
        </w:rPr>
        <w:t xml:space="preserve">Malaysia Kuala Lumpur</w:t>
      </w:r>
      <w:r>
        <w:t xml:space="preserve"> </w:t>
      </w:r>
      <w:r>
        <w:t xml:space="preserve">has witnessed a boom in digital banking, cryptocurrency exchanges, and automated trading platforms. This digital shift requires the</w:t>
      </w:r>
      <w:r>
        <w:t xml:space="preserve"> </w:t>
      </w:r>
      <w:r>
        <w:rPr>
          <w:bCs/>
          <w:b/>
        </w:rPr>
        <w:t xml:space="preserve">Financial Analyst</w:t>
      </w:r>
      <w:r>
        <w:t xml:space="preserve"> </w:t>
      </w:r>
      <w:r>
        <w:t xml:space="preserve">to be technologically adept. It is no longer sufficient to master Excel; today’s analysts must be proficient in data visualization tools like Tableau or Power BI, and increasingly familiar with programming languages such as Python or R for predictive modeling.</w:t>
      </w:r>
    </w:p>
    <w:p>
      <w:pPr>
        <w:pStyle w:val="BodyText"/>
      </w:pPr>
      <w:r>
        <w:t xml:space="preserve">In the context of</w:t>
      </w:r>
      <w:r>
        <w:t xml:space="preserve"> </w:t>
      </w:r>
      <w:r>
        <w:rPr>
          <w:bCs/>
          <w:b/>
        </w:rPr>
        <w:t xml:space="preserve">Malaysia Kuala Lumpur</w:t>
      </w:r>
      <w:r>
        <w:t xml:space="preserve">, where government initiatives actively promote digitalization, the</w:t>
      </w:r>
      <w:r>
        <w:t xml:space="preserve"> </w:t>
      </w:r>
      <w:r>
        <w:rPr>
          <w:bCs/>
          <w:b/>
        </w:rPr>
        <w:t xml:space="preserve">Financial Analyst</w:t>
      </w:r>
      <w:r>
        <w:t xml:space="preserve"> </w:t>
      </w:r>
      <w:r>
        <w:t xml:space="preserve">plays a pivotal role in assessing the viability of tech-driven ventures. Whether evaluating a blockchain startup in KL or analyzing the impact of mobile banking penetration on consumer spending habits, these professionals provide the data-driven evidence needed for strategic decision-making. The</w:t>
      </w:r>
      <w:r>
        <w:t xml:space="preserve"> </w:t>
      </w:r>
      <w:r>
        <w:rPr>
          <w:bCs/>
          <w:b/>
        </w:rPr>
        <w:t xml:space="preserve">Financial Analyst</w:t>
      </w:r>
      <w:r>
        <w:t xml:space="preserve"> </w:t>
      </w:r>
      <w:r>
        <w:t xml:space="preserve">essentially decodes the complexity of digital finance, making it accessible to boardrooms and investors across</w:t>
      </w:r>
      <w:r>
        <w:t xml:space="preserve"> </w:t>
      </w:r>
      <w:r>
        <w:rPr>
          <w:bCs/>
          <w:b/>
        </w:rPr>
        <w:t xml:space="preserve">Malaysia Kuala Lumpur</w:t>
      </w:r>
      <w:r>
        <w:t xml:space="preserve">.</w:t>
      </w:r>
    </w:p>
    <w:bookmarkEnd w:id="22"/>
    <w:bookmarkStart w:id="23" w:name="X7d70b5081a3304e5678b72b58ff301160bbc4c5"/>
    <w:p>
      <w:pPr>
        <w:pStyle w:val="Heading2"/>
      </w:pPr>
      <w:r>
        <w:t xml:space="preserve">Career Dynamics and Professional Development in Malaysia Kuala Lumpur</w:t>
      </w:r>
    </w:p>
    <w:p>
      <w:pPr>
        <w:pStyle w:val="FirstParagraph"/>
      </w:pPr>
      <w:r>
        <w:t xml:space="preserve">The demand for skilled</w:t>
      </w:r>
      <w:r>
        <w:t xml:space="preserve"> </w:t>
      </w:r>
      <w:r>
        <w:rPr>
          <w:bCs/>
          <w:b/>
        </w:rPr>
        <w:t xml:space="preserve">Financial Analysts</w:t>
      </w:r>
      <w:r>
        <w:t xml:space="preserve"> </w:t>
      </w:r>
      <w:r>
        <w:t xml:space="preserve">in</w:t>
      </w:r>
      <w:r>
        <w:t xml:space="preserve"> </w:t>
      </w:r>
      <w:r>
        <w:rPr>
          <w:bCs/>
          <w:b/>
        </w:rPr>
        <w:t xml:space="preserve">Malaysia Kuala Lumpur</w:t>
      </w:r>
      <w:r>
        <w:t xml:space="preserve"> </w:t>
      </w:r>
      <w:r>
        <w:t xml:space="preserve">continues to rise, driven by the city’s status as an ASEAN financial center. This demand has created a competitive yet rewarding career landscape. Professionals seeking to become leading</w:t>
      </w:r>
      <w:r>
        <w:t xml:space="preserve"> </w:t>
      </w:r>
      <w:r>
        <w:rPr>
          <w:bCs/>
          <w:b/>
        </w:rPr>
        <w:t xml:space="preserve">Financial Analysts</w:t>
      </w:r>
      <w:r>
        <w:t xml:space="preserve"> </w:t>
      </w:r>
      <w:r>
        <w:t xml:space="preserve">in this region often pursue certifications such as the Chartered Financial Analyst (CFA) or Certified Management Accountant (CMA). These credentials signal a commitment to excellence and are highly valued by employers in</w:t>
      </w:r>
      <w:r>
        <w:t xml:space="preserve"> </w:t>
      </w:r>
      <w:r>
        <w:rPr>
          <w:bCs/>
          <w:b/>
        </w:rPr>
        <w:t xml:space="preserve">Malaysia Kuala Lumpur</w:t>
      </w:r>
      <w:r>
        <w:t xml:space="preserve">.</w:t>
      </w:r>
    </w:p>
    <w:p>
      <w:pPr>
        <w:pStyle w:val="BodyText"/>
      </w:pPr>
      <w:r>
        <w:t xml:space="preserve">Malaysia Kuala Lumpur, where professionals may work with teams from diverse cultural backgrounds across Asia and the West, communication skills are vital. The</w:t>
      </w:r>
      <w:r>
        <w:t xml:space="preserve"> </w:t>
      </w:r>
      <w:r>
        <w:rPr>
          <w:bCs/>
          <w:b/>
        </w:rPr>
        <w:t xml:space="preserve">Financial Analyst</w:t>
      </w:r>
      <w:r>
        <w:t xml:space="preserve"> </w:t>
      </w:r>
      <w:r>
        <w:t xml:space="preserve">must be able to translate complex financial jargon into clear insights for non-financial stakeholders, including marketing teams, human resources, and executive leadership. This ability to communicate effectively ensures that financial data drives holistic business strategies rather than sitting isolated in spreadsheets.</w:t>
      </w:r>
    </w:p>
    <w:bookmarkEnd w:id="23"/>
    <w:bookmarkStart w:id="24" w:name="X01f4c77cc3a4404d4d91b0812817298ad283c51"/>
    <w:p>
      <w:pPr>
        <w:pStyle w:val="Heading2"/>
      </w:pPr>
      <w:r>
        <w:t xml:space="preserve">Conclusion: The Indispensable Role of the Financial Analyst</w:t>
      </w:r>
    </w:p>
    <w:p>
      <w:pPr>
        <w:pStyle w:val="FirstParagraph"/>
      </w:pPr>
      <w:r>
        <w:t xml:space="preserve">In conclusion, the profession of the</w:t>
      </w:r>
      <w:r>
        <w:t xml:space="preserve"> </w:t>
      </w:r>
      <w:r>
        <w:rPr>
          <w:bCs/>
          <w:b/>
        </w:rPr>
        <w:t xml:space="preserve">Financial Analyst</w:t>
      </w:r>
      <w:r>
        <w:t xml:space="preserve"> </w:t>
      </w:r>
      <w:r>
        <w:t xml:space="preserve">is far more than a technical job role; it is a strategic function essential for navigating the complexities of modern economics. In</w:t>
      </w:r>
      <w:r>
        <w:t xml:space="preserve"> </w:t>
      </w:r>
      <w:r>
        <w:rPr>
          <w:bCs/>
          <w:b/>
        </w:rPr>
        <w:t xml:space="preserve">Malaysia Kuala Lumpur</w:t>
      </w:r>
      <w:r>
        <w:t xml:space="preserve">, where economic dynamism meets cultural diversity and technological advancement, the demand for insightful financial analysis has never been higher. The</w:t>
      </w:r>
      <w:r>
        <w:t xml:space="preserve"> </w:t>
      </w:r>
      <w:r>
        <w:rPr>
          <w:bCs/>
          <w:b/>
        </w:rPr>
        <w:t xml:space="preserve">Financial Analyst</w:t>
      </w:r>
      <w:r>
        <w:t xml:space="preserve"> </w:t>
      </w:r>
      <w:r>
        <w:t xml:space="preserve">serves as a guardian of capital, a predictor of trends, and an architect of sustainable growth.</w:t>
      </w:r>
    </w:p>
    <w:p>
      <w:pPr>
        <w:pStyle w:val="BodyText"/>
      </w:pPr>
      <w:r>
        <w:t xml:space="preserve">As</w:t>
      </w:r>
      <w:r>
        <w:t xml:space="preserve"> </w:t>
      </w:r>
      <w:r>
        <w:rPr>
          <w:bCs/>
          <w:b/>
        </w:rPr>
        <w:t xml:space="preserve">Malaysia Kuala Lumpur</w:t>
      </w:r>
      <w:r>
        <w:t xml:space="preserve"> </w:t>
      </w:r>
      <w:r>
        <w:t xml:space="preserve">continues to position itself as a leading global city in Southeast Asia, the role of the</w:t>
      </w:r>
      <w:r>
        <w:t xml:space="preserve"> </w:t>
      </w:r>
      <w:r>
        <w:rPr>
          <w:bCs/>
          <w:b/>
        </w:rPr>
        <w:t xml:space="preserve">Financial Analyst</w:t>
      </w:r>
      <w:r>
        <w:t xml:space="preserve"> </w:t>
      </w:r>
      <w:r>
        <w:t xml:space="preserve">will only expand in scope and influence. From evaluating traditional manufacturing investments to funding innovative green technologies, these professionals provide the clarity needed to make confident decisions. For any entity operating in this vibrant economic hub, engaging with a skilled</w:t>
      </w:r>
      <w:r>
        <w:t xml:space="preserve"> </w:t>
      </w:r>
      <w:r>
        <w:rPr>
          <w:bCs/>
          <w:b/>
        </w:rPr>
        <w:t xml:space="preserve">Financial Analyst</w:t>
      </w:r>
      <w:r>
        <w:t xml:space="preserve"> </w:t>
      </w:r>
      <w:r>
        <w:t xml:space="preserve">is not just a regulatory requirement but a competitive advantage that can define success in the challenging yet promising markets of</w:t>
      </w:r>
      <w:r>
        <w:t xml:space="preserve"> </w:t>
      </w:r>
      <w:r>
        <w:rPr>
          <w:bCs/>
          <w:b/>
        </w:rPr>
        <w:t xml:space="preserve">Malaysia Kuala Lumpur</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Financial Analyst in Malaysia Kuala Lumpur</dc:title>
  <dc:creator/>
  <dc:language>en</dc:language>
  <cp:keywords/>
  <dcterms:created xsi:type="dcterms:W3CDTF">2026-07-29T19:38:10Z</dcterms:created>
  <dcterms:modified xsi:type="dcterms:W3CDTF">2026-07-29T19:38:10Z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