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a</w:t>
      </w:r>
      <w:r>
        <w:t xml:space="preserve"> </w:t>
      </w:r>
      <w:r>
        <w:t xml:space="preserve">Financial</w:t>
      </w:r>
      <w:r>
        <w:t xml:space="preserve"> </w:t>
      </w:r>
      <w:r>
        <w:t xml:space="preserve">Analyst</w:t>
      </w:r>
      <w:r>
        <w:t xml:space="preserve"> </w:t>
      </w:r>
      <w:r>
        <w:t xml:space="preserve">in</w:t>
      </w:r>
      <w:r>
        <w:t xml:space="preserve"> </w:t>
      </w:r>
      <w:r>
        <w:t xml:space="preserve">Morocco</w:t>
      </w:r>
      <w:r>
        <w:t xml:space="preserve"> </w:t>
      </w:r>
      <w:r>
        <w:t xml:space="preserve">Casablanca</w:t>
      </w:r>
    </w:p>
    <w:bookmarkStart w:id="24" w:name="Xac701bc5eda925b5627d631572dc78df404b202"/>
    <w:p>
      <w:pPr>
        <w:pStyle w:val="Heading1"/>
      </w:pPr>
      <w:r>
        <w:t xml:space="preserve">The Strategic Imperative of the Financial Analyst in Morocco Casablanca</w:t>
      </w:r>
    </w:p>
    <w:p>
      <w:pPr>
        <w:pStyle w:val="FirstParagraph"/>
      </w:pPr>
      <w:r>
        <w:t xml:space="preserve">In the dynamic landscape of modern economics, few roles are as pivotal as that of the</w:t>
      </w:r>
      <w:r>
        <w:t xml:space="preserve"> </w:t>
      </w:r>
      <w:r>
        <w:rPr>
          <w:bCs/>
          <w:b/>
        </w:rPr>
        <w:t xml:space="preserve">Financial Analyst</w:t>
      </w:r>
      <w:r>
        <w:t xml:space="preserve">. This profession serves as the bridge between raw data and strategic decision-making, acting as a compass for businesses navigating uncertain market currents. Nowhere is this role more critical or rapidly evolving than in Morocco Casablanca. As the economic heart of North Africa and a gateway to European and African markets, Morocco Casablanca offers a unique environment where financial expertise directly influences national growth, corporate stability, and investor confidence. This essay explores the multifaceted responsibilities of the</w:t>
      </w:r>
      <w:r>
        <w:t xml:space="preserve"> </w:t>
      </w:r>
      <w:r>
        <w:rPr>
          <w:bCs/>
          <w:b/>
        </w:rPr>
        <w:t xml:space="preserve">Financial Analyst</w:t>
      </w:r>
      <w:r>
        <w:t xml:space="preserve">, their specific impact on the Moroccan economy, and why this role is indispensable in the bustling commercial hub of Morocco Casablanca.</w:t>
      </w:r>
    </w:p>
    <w:bookmarkStart w:id="20" w:name="Xf7be6df93f75ffebae0fd4fef621f8bfb468286"/>
    <w:p>
      <w:pPr>
        <w:pStyle w:val="Heading2"/>
      </w:pPr>
      <w:r>
        <w:t xml:space="preserve">The Evolving Economic Context of Morocco Casablanca</w:t>
      </w:r>
    </w:p>
    <w:p>
      <w:pPr>
        <w:pStyle w:val="FirstParagraph"/>
      </w:pPr>
      <w:r>
        <w:t xml:space="preserve">To understand the significance of a financial analyst, one must first appreciate the context in which they operate. The city has long been recognized as Morocco’s primary business center, housing the majority of large corporations, banks, and insurance companies in the country. In recent years, Morocco Casablanca has solidified its position as a regional leader in renewable energy automotive manufacturing and aerospace industries. This diversification brings complexity to financial management.</w:t>
      </w:r>
    </w:p>
    <w:p>
      <w:pPr>
        <w:pStyle w:val="BodyText"/>
      </w:pPr>
      <w:r>
        <w:t xml:space="preserve">The markets here are not static; they are influenced by global trends, local regulatory changes from the Bank Al-Maghrib (Morocco's central bank), and shifting consumer behaviors. For companies headquartered or operating within Morocco Casablanca, the ability to interpret these macroeconomic signals is crucial. This is where the</w:t>
      </w:r>
      <w:r>
        <w:t xml:space="preserve"> </w:t>
      </w:r>
      <w:r>
        <w:rPr>
          <w:bCs/>
          <w:b/>
        </w:rPr>
        <w:t xml:space="preserve">Financial Analyst</w:t>
      </w:r>
      <w:r>
        <w:t xml:space="preserve"> </w:t>
      </w:r>
      <w:r>
        <w:t xml:space="preserve">steps in. They are not merely accountants recording past transactions; they are forward-looking strategists who predict future trends based on current data, helping organizations allocate capital efficiently.</w:t>
      </w:r>
    </w:p>
    <w:p>
      <w:pPr>
        <w:pStyle w:val="BodyText"/>
      </w:pPr>
      <w:r>
        <w:t xml:space="preserve">A typical day for a</w:t>
      </w:r>
      <w:r>
        <w:t xml:space="preserve"> </w:t>
      </w:r>
      <w:r>
        <w:rPr>
          <w:bCs/>
          <w:b/>
        </w:rPr>
        <w:t xml:space="preserve">Financial Analyst</w:t>
      </w:r>
      <w:r>
        <w:t xml:space="preserve"> </w:t>
      </w:r>
      <w:r>
        <w:t xml:space="preserve">in Morocco Casablanca involves a rigorous analysis of financial statements, market conditions, and investment opportunities. The core responsibility is to assess the performance of past investments to determine the feasibility of future ones. This requires proficiency in financial modeling, data analytics, and valuation techniques.</w:t>
      </w:r>
    </w:p>
    <w:p>
      <w:pPr>
        <w:pStyle w:val="BodyText"/>
      </w:pPr>
      <w:r>
        <w:t xml:space="preserve">In the context of Morocco Casablanca’s competitive business environment, analysts must possess a deep understanding of both local nuances and international standards. They must navigate complex tax regulations specific to Morocco while adhering to International Financial Reporting Standards (IFRS). Furthermore, with the increasing digitization of finance in North Africa, proficiency in tools such as Excel for advanced modeling, SAP for enterprise resource planning, and emerging AI-driven analytical platforms has become a non-negotiable requirement. The modern financial analyst must be part mathematician, part storyteller—translating complex numbers into clear narratives that can guide senior executives.</w:t>
      </w:r>
    </w:p>
    <w:bookmarkEnd w:id="20"/>
    <w:bookmarkStart w:id="21" w:name="the-impact-on-investment-and-growth"/>
    <w:p>
      <w:pPr>
        <w:pStyle w:val="Heading2"/>
      </w:pPr>
      <w:r>
        <w:t xml:space="preserve">The Impact on Investment and Growth</w:t>
      </w:r>
    </w:p>
    <w:p>
      <w:pPr>
        <w:pStyle w:val="FirstParagraph"/>
      </w:pPr>
      <w:r>
        <w:t xml:space="preserve">The presence of skilled financial analysts is a direct driver of economic stability and growth in Morocco Casablanca. When analysts accurately forecast cash flows, assess risk, and evaluate potential return on investment (ROI), they facilitate better capital allocation. For instance, in sectors like renewable energy or real estate development—both booming in the Greater Casablanca area—analysts determine whether projects are viable before millions of dirhams are committed.</w:t>
      </w:r>
    </w:p>
    <w:p>
      <w:pPr>
        <w:pStyle w:val="BodyText"/>
      </w:pPr>
      <w:r>
        <w:t xml:space="preserve">Moreover, international investors looking to enter the Moroccan market rely heavily on the insights provided by local financial analysis. A robust team of analysts provides due diligence reports that reassure foreign partners about regulatory compliance and market potential. By mitigating risk and identifying high-growth opportunities, financial analysts make Morocco Casablanca an attractive destination for Foreign Direct Investment (FDI). Their work ensures that capital is not just entering the country, but is being deployed in ways that generate sustainable economic value.</w:t>
      </w:r>
    </w:p>
    <w:bookmarkEnd w:id="21"/>
    <w:bookmarkStart w:id="22" w:name="challenges-and-future-outlook"/>
    <w:p>
      <w:pPr>
        <w:pStyle w:val="Heading2"/>
      </w:pPr>
      <w:r>
        <w:t xml:space="preserve">Challenges and Future Outlook</w:t>
      </w:r>
    </w:p>
    <w:p>
      <w:pPr>
        <w:pStyle w:val="FirstParagraph"/>
      </w:pPr>
      <w:r>
        <w:t xml:space="preserve">Despite the opportunities, financial analysts in Morocco Casablanca face distinct challenges. The rapid pace of technological change requires continuous upskilling. There is also the challenge of data integrity; while digital transformation is accelerating, some legacy systems still pose hurdles to seamless data flow. Additionally, geopolitical instability in neighboring regions can introduce volatility into markets that analysts must model and manage.</w:t>
      </w:r>
    </w:p>
    <w:p>
      <w:pPr>
        <w:pStyle w:val="BodyText"/>
      </w:pPr>
      <w:r>
        <w:t xml:space="preserve">Looking ahead, the role of the financial analyst will only expand. The integration of Artificial Intelligence and Machine Learning into financial processes means that routine tasks like data entry are being automated, freeing up analysts to focus on higher-value strategic advisory roles. In Morocco Casablanca, where ambition meets tradition, this shift offers a unique opportunity to redefine professional standards.</w:t>
      </w:r>
    </w:p>
    <w:bookmarkEnd w:id="22"/>
    <w:bookmarkStart w:id="23" w:name="conclusion"/>
    <w:p>
      <w:pPr>
        <w:pStyle w:val="Heading2"/>
      </w:pPr>
      <w:r>
        <w:t xml:space="preserve">Conclusion</w:t>
      </w:r>
    </w:p>
    <w:p>
      <w:pPr>
        <w:pStyle w:val="FirstParagraph"/>
      </w:pPr>
      <w:r>
        <w:t xml:space="preserve">In conclusion, the financial analyst is a cornerstone of the economic architecture in Morocco Casablanca. Their ability to synthesize data, predict trends, and mitigate risk provides the confidence necessary for businesses to thrive and investors to commit resources. As Morocco Casablanca continues to assert its dominance as a commercial hub in Africa and Europe, the demand for high-caliber financial expertise will rise. The</w:t>
      </w:r>
      <w:r>
        <w:t xml:space="preserve"> </w:t>
      </w:r>
      <w:r>
        <w:rPr>
          <w:bCs/>
          <w:b/>
        </w:rPr>
        <w:t xml:space="preserve">Financial Analyst</w:t>
      </w:r>
      <w:r>
        <w:t xml:space="preserve"> </w:t>
      </w:r>
      <w:r>
        <w:t xml:space="preserve">is not merely an observer of this growth but an active architect of it. For students, professionals, and businesses in the region, understanding the depth and breadth of this role is essential for navigating the complexities of today’s globalized yet locally rooted economy.</w:t>
      </w:r>
    </w:p>
    <w:bookmarkEnd w:id="23"/>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a Financial Analyst in Morocco Casablanca</dc:title>
  <dc:creator/>
  <dc:language>en</dc:language>
  <cp:keywords/>
  <dcterms:created xsi:type="dcterms:W3CDTF">2026-07-29T11:25:32Z</dcterms:created>
  <dcterms:modified xsi:type="dcterms:W3CDTF">2026-07-29T11:25:32Z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