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p>
    <w:bookmarkStart w:id="20" w:name="Xbccfee30bfee18d658738a82b8d99edb546f815"/>
    <w:p>
      <w:pPr>
        <w:pStyle w:val="Heading1"/>
      </w:pPr>
      <w:r>
        <w:t xml:space="preserve">The Strategic Imperative of a Financial Analyst in Nepal Kathmandu</w:t>
      </w:r>
    </w:p>
    <w:p>
      <w:pPr>
        <w:pStyle w:val="FirstParagraph"/>
      </w:pPr>
      <w:r>
        <w:t xml:space="preserve">In the rapidly evolving economic landscape of South Asia, few cities have experienced as dramatic a transformation as</w:t>
      </w:r>
      <w:r>
        <w:t xml:space="preserve"> </w:t>
      </w:r>
      <w:r>
        <w:rPr>
          <w:bCs/>
          <w:b/>
        </w:rPr>
        <w:t xml:space="preserve">Nepal Kathmandu</w:t>
      </w:r>
      <w:r>
        <w:t xml:space="preserve">. Once primarily known for its cultural heritage and agricultural roots, the capital city has emerged as the undisputed hub of commerce, finance, and technology in Nepal. Amidst this surge in commercial activity lies a critical professional role that serves as the backbone of corporate sustainability: the</w:t>
      </w:r>
      <w:r>
        <w:t xml:space="preserve"> </w:t>
      </w:r>
      <w:r>
        <w:rPr>
          <w:bCs/>
          <w:b/>
        </w:rPr>
        <w:t xml:space="preserve">Financial Analyst</w:t>
      </w:r>
      <w:r>
        <w:t xml:space="preserve">. This essay explores the pivotal function of a</w:t>
      </w:r>
      <w:r>
        <w:t xml:space="preserve"> </w:t>
      </w:r>
      <w:r>
        <w:rPr>
          <w:bCs/>
          <w:b/>
        </w:rPr>
        <w:t xml:space="preserve">Financial Analyst</w:t>
      </w:r>
      <w:r>
        <w:t xml:space="preserve"> </w:t>
      </w:r>
      <w:r>
        <w:t xml:space="preserve">within the unique context of</w:t>
      </w:r>
      <w:r>
        <w:t xml:space="preserve"> </w:t>
      </w:r>
      <w:r>
        <w:rPr>
          <w:bCs/>
          <w:b/>
        </w:rPr>
        <w:t xml:space="preserve">Nepal Kathmandu</w:t>
      </w:r>
      <w:r>
        <w:t xml:space="preserve">, examining how their expertise bridges traditional economic practices with modern global standards.</w:t>
      </w:r>
    </w:p>
    <w:p>
      <w:pPr>
        <w:pStyle w:val="BodyText"/>
      </w:pPr>
      <w:r>
        <w:t xml:space="preserve">The role of a</w:t>
      </w:r>
      <w:r>
        <w:t xml:space="preserve"> </w:t>
      </w:r>
      <w:r>
        <w:rPr>
          <w:bCs/>
          <w:b/>
        </w:rPr>
        <w:t xml:space="preserve">Financial Analyst</w:t>
      </w:r>
      <w:r>
        <w:t xml:space="preserve"> </w:t>
      </w:r>
      <w:r>
        <w:t xml:space="preserve">is fundamentally about interpretation. It involves evaluating financial data to guide business decisions, assess investments, and forecast future performance. However, when applied to</w:t>
      </w:r>
      <w:r>
        <w:t xml:space="preserve"> </w:t>
      </w:r>
      <w:r>
        <w:rPr>
          <w:bCs/>
          <w:b/>
        </w:rPr>
        <w:t xml:space="preserve">Nepal Kathmandu</w:t>
      </w:r>
      <w:r>
        <w:t xml:space="preserve">, this definition expands significantly due to local complexities such as fluctuating foreign exchange rates, regulatory changes by the Nepal Rastra Bank (NRB), and a growing yet volatile stock market operated by the Nepal Stock Exchange (NEPSE). In</w:t>
      </w:r>
      <w:r>
        <w:t xml:space="preserve"> </w:t>
      </w:r>
      <w:r>
        <w:rPr>
          <w:bCs/>
          <w:b/>
        </w:rPr>
        <w:t xml:space="preserve">Nepal Kathmandu</w:t>
      </w:r>
      <w:r>
        <w:t xml:space="preserve">, a</w:t>
      </w:r>
      <w:r>
        <w:t xml:space="preserve"> </w:t>
      </w:r>
      <w:r>
        <w:rPr>
          <w:bCs/>
          <w:b/>
        </w:rPr>
        <w:t xml:space="preserve">Financial Analyst</w:t>
      </w:r>
      <w:r>
        <w:t xml:space="preserve"> </w:t>
      </w:r>
      <w:r>
        <w:t xml:space="preserve">does not merely crunch numbers; they act as navigators through a complex web of regulatory compliance, cultural business practices, and economic uncertainty. Their primary objective is to provide clarity and strategic direction to stakeholders who may lack deep financial literacy.</w:t>
      </w:r>
    </w:p>
    <w:p>
      <w:pPr>
        <w:pStyle w:val="BodyText"/>
      </w:pPr>
      <w:r>
        <w:t xml:space="preserve">One of the most significant contributions of a</w:t>
      </w:r>
      <w:r>
        <w:t xml:space="preserve"> </w:t>
      </w:r>
      <w:r>
        <w:rPr>
          <w:bCs/>
          <w:b/>
        </w:rPr>
        <w:t xml:space="preserve">Financial Analyst</w:t>
      </w:r>
      <w:r>
        <w:t xml:space="preserve"> </w:t>
      </w:r>
      <w:r>
        <w:t xml:space="preserve">in this region is risk management. The Nepalese market has historically been characterized by high volatility, influenced heavily by geopolitical stability, remittance inflows, and monsoon-dependent agricultural cycles. A skilled</w:t>
      </w:r>
      <w:r>
        <w:t xml:space="preserve"> </w:t>
      </w:r>
      <w:r>
        <w:rPr>
          <w:bCs/>
          <w:b/>
        </w:rPr>
        <w:t xml:space="preserve">Financial Analyst</w:t>
      </w:r>
      <w:r>
        <w:t xml:space="preserve"> </w:t>
      </w:r>
      <w:r>
        <w:t xml:space="preserve">working in</w:t>
      </w:r>
      <w:r>
        <w:t xml:space="preserve"> </w:t>
      </w:r>
      <w:r>
        <w:rPr>
          <w:bCs/>
          <w:b/>
        </w:rPr>
        <w:t xml:space="preserve">Nepal Kathmandu</w:t>
      </w:r>
      <w:r>
        <w:t xml:space="preserve"> </w:t>
      </w:r>
      <w:r>
        <w:t xml:space="preserve">must possess the acumen to identify these macroeconomic indicators and quantify their impact on corporate balance sheets. For instance, during periods of political unrest or supply chain disruptions common in landlocked</w:t>
      </w:r>
      <w:r>
        <w:t xml:space="preserve"> </w:t>
      </w:r>
      <w:r>
        <w:rPr>
          <w:bCs/>
          <w:b/>
        </w:rPr>
        <w:t xml:space="preserve">Nepal Kathmandu</w:t>
      </w:r>
      <w:r>
        <w:t xml:space="preserve">, a</w:t>
      </w:r>
      <w:r>
        <w:t xml:space="preserve"> </w:t>
      </w:r>
      <w:r>
        <w:rPr>
          <w:bCs/>
          <w:b/>
        </w:rPr>
        <w:t xml:space="preserve">Financial Analyst</w:t>
      </w:r>
      <w:r>
        <w:t xml:space="preserve"> </w:t>
      </w:r>
      <w:r>
        <w:t xml:space="preserve">helps companies hedge against currency risks and liquidity crunches. By utilizing advanced forecasting models, they enable businesses to maintain operational continuity even when external shocks occur.</w:t>
      </w:r>
    </w:p>
    <w:p>
      <w:pPr>
        <w:pStyle w:val="BodyText"/>
      </w:pPr>
      <w:r>
        <w:t xml:space="preserve">Nepal Kathmandu has created a demand for data-driven decision-making. Traditional Nepalese businesses often relied on informal networks and intuition. However, as technology firms and startups proliferate in areas like Thamel and New Baneshwor, there is an increasing reliance on quantitative analysis. Here, the</w:t>
      </w:r>
      <w:r>
        <w:t xml:space="preserve"> </w:t>
      </w:r>
      <w:r>
        <w:rPr>
          <w:bCs/>
          <w:b/>
        </w:rPr>
        <w:t xml:space="preserve">Financial Analyst</w:t>
      </w:r>
      <w:r>
        <w:t xml:space="preserve"> </w:t>
      </w:r>
      <w:r>
        <w:t xml:space="preserve">plays a crucial role in valuation models for potential investors. Venture capital firms based in</w:t>
      </w:r>
      <w:r>
        <w:t xml:space="preserve"> </w:t>
      </w:r>
      <w:r>
        <w:rPr>
          <w:bCs/>
          <w:b/>
        </w:rPr>
        <w:t xml:space="preserve">Nepal Kathmandu</w:t>
      </w:r>
      <w:r>
        <w:t xml:space="preserve"> </w:t>
      </w:r>
      <w:r>
        <w:t xml:space="preserve">depend heavily on the detailed financial projections provided by analysts to determine which tech startups deserve funding. Without precise analysis regarding burn rates, customer acquisition costs, and revenue timelines, investment capital would remain stagnant or flow into less productive sectors.</w:t>
      </w:r>
    </w:p>
    <w:p>
      <w:pPr>
        <w:pStyle w:val="BodyText"/>
      </w:pPr>
      <w:r>
        <w:t xml:space="preserve">In addition to corporate strategy,</w:t>
      </w:r>
      <w:r>
        <w:t xml:space="preserve"> </w:t>
      </w:r>
      <w:r>
        <w:rPr>
          <w:bCs/>
          <w:b/>
        </w:rPr>
        <w:t xml:space="preserve">Financial Analysts</w:t>
      </w:r>
      <w:r>
        <w:t xml:space="preserve"> </w:t>
      </w:r>
      <w:r>
        <w:t xml:space="preserve">are instrumental in the personal finance sector of</w:t>
      </w:r>
      <w:r>
        <w:t xml:space="preserve"> </w:t>
      </w:r>
      <w:r>
        <w:rPr>
          <w:bCs/>
          <w:b/>
        </w:rPr>
        <w:t xml:space="preserve">Nepal Kathmandu</w:t>
      </w:r>
      <w:r>
        <w:t xml:space="preserve">. With a growing middle class and increasing awareness about wealth creation, retail investors are turning away from purely speculative trading on NEPSE towards diversified portfolios. A professional</w:t>
      </w:r>
      <w:r>
        <w:t xml:space="preserve"> </w:t>
      </w:r>
      <w:r>
        <w:rPr>
          <w:bCs/>
          <w:b/>
        </w:rPr>
        <w:t xml:space="preserve">Financial Analyst</w:t>
      </w:r>
      <w:r>
        <w:t xml:space="preserve"> </w:t>
      </w:r>
      <w:r>
        <w:t xml:space="preserve">advises individual clients on asset allocation, tax planning under the Inland Revenue Department’s regulations in</w:t>
      </w:r>
      <w:r>
        <w:t xml:space="preserve"> </w:t>
      </w:r>
      <w:r>
        <w:rPr>
          <w:bCs/>
          <w:b/>
        </w:rPr>
        <w:t xml:space="preserve">Nepal Kathmandu</w:t>
      </w:r>
      <w:r>
        <w:t xml:space="preserve">, and retirement savings. This democratization of financial advice is vital for long-term economic stability in the region.</w:t>
      </w:r>
    </w:p>
    <w:p>
      <w:pPr>
        <w:pStyle w:val="BodyText"/>
      </w:pPr>
      <w:r>
        <w:t xml:space="preserve">The regulatory environment also presents unique challenges that require specialized attention. The Nepal Rastra Bank frequently updates directives regarding non-performing loans, capital adequacy ratios, and digital banking protocols. A</w:t>
      </w:r>
      <w:r>
        <w:t xml:space="preserve"> </w:t>
      </w:r>
      <w:r>
        <w:rPr>
          <w:bCs/>
          <w:b/>
        </w:rPr>
        <w:t xml:space="preserve">Financial Analyst</w:t>
      </w:r>
      <w:r>
        <w:t xml:space="preserve"> </w:t>
      </w:r>
      <w:r>
        <w:t xml:space="preserve">must stay abreast of these changes to ensure that banks and financial institutions in</w:t>
      </w:r>
      <w:r>
        <w:t xml:space="preserve"> </w:t>
      </w:r>
      <w:r>
        <w:rPr>
          <w:bCs/>
          <w:b/>
        </w:rPr>
        <w:t xml:space="preserve">Nepal Kathmandu</w:t>
      </w:r>
      <w:r>
        <w:t xml:space="preserve"> </w:t>
      </w:r>
      <w:r>
        <w:t xml:space="preserve">remain compliant. Failure to do so can result in severe penalties or loss of license. Therefore, the analyst’s role extends into regulatory consultancy, ensuring that financial structures adhere to national laws while maximizing profitability.</w:t>
      </w:r>
    </w:p>
    <w:p>
      <w:pPr>
        <w:pStyle w:val="BodyText"/>
      </w:pPr>
      <w:r>
        <w:t xml:space="preserve">Ethics and transparency are paramount for a</w:t>
      </w:r>
      <w:r>
        <w:t xml:space="preserve"> </w:t>
      </w:r>
      <w:r>
        <w:rPr>
          <w:bCs/>
          <w:b/>
        </w:rPr>
        <w:t xml:space="preserve">Financial Analyst</w:t>
      </w:r>
      <w:r>
        <w:t xml:space="preserve"> </w:t>
      </w:r>
      <w:r>
        <w:t xml:space="preserve">operating in any jurisdiction, but especially in emerging markets like</w:t>
      </w:r>
      <w:r>
        <w:t xml:space="preserve"> </w:t>
      </w:r>
      <w:r>
        <w:rPr>
          <w:bCs/>
          <w:b/>
        </w:rPr>
        <w:t xml:space="preserve">Nepal Kathmandu</w:t>
      </w:r>
      <w:r>
        <w:t xml:space="preserve">. Historically, opaque financial reporting has plagued some sectors. By introducing rigorous auditing standards and transparent reporting mechanisms, professionals in this field help restore investor confidence. When a</w:t>
      </w:r>
      <w:r>
        <w:t xml:space="preserve"> </w:t>
      </w:r>
      <w:r>
        <w:rPr>
          <w:bCs/>
          <w:b/>
        </w:rPr>
        <w:t xml:space="preserve">Financial Analyst</w:t>
      </w:r>
      <w:r>
        <w:t xml:space="preserve"> </w:t>
      </w:r>
      <w:r>
        <w:t xml:space="preserve">provides an unbiased assessment of a company’s health, it fosters trust among international partners looking to invest in the Himalayan region. This trust is essential for integrating</w:t>
      </w:r>
      <w:r>
        <w:t xml:space="preserve"> </w:t>
      </w:r>
      <w:r>
        <w:rPr>
          <w:bCs/>
          <w:b/>
        </w:rPr>
        <w:t xml:space="preserve">Nepal Kathmandu</w:t>
      </w:r>
      <w:r>
        <w:t xml:space="preserve"> </w:t>
      </w:r>
      <w:r>
        <w:t xml:space="preserve">more deeply into the global supply chain.</w:t>
      </w:r>
    </w:p>
    <w:p>
      <w:pPr>
        <w:pStyle w:val="BodyText"/>
      </w:pPr>
      <w:r>
        <w:t xml:space="preserve">In conclusion, the significance of a</w:t>
      </w:r>
      <w:r>
        <w:t xml:space="preserve"> </w:t>
      </w:r>
      <w:r>
        <w:rPr>
          <w:bCs/>
          <w:b/>
        </w:rPr>
        <w:t xml:space="preserve">Financial Analyst</w:t>
      </w:r>
      <w:r>
        <w:t xml:space="preserve"> </w:t>
      </w:r>
      <w:r>
        <w:t xml:space="preserve">in</w:t>
      </w:r>
      <w:r>
        <w:t xml:space="preserve"> </w:t>
      </w:r>
      <w:r>
        <w:rPr>
          <w:bCs/>
          <w:b/>
        </w:rPr>
        <w:t xml:space="preserve">Nepal Kathmandu</w:t>
      </w:r>
      <w:r>
        <w:t xml:space="preserve"> </w:t>
      </w:r>
      <w:r>
        <w:t xml:space="preserve">cannot be overstated. As the city transitions from a traditional agrarian economy to a service and technology-oriented hub, the need for sophisticated financial stewardship grows exponentially. These professionals provide the analytical rigor necessary to navigate volatility, manage risk, and drive sustainable growth. Whether advising multinational corporations, supporting local startups on NEPSE listings, or guiding individual investors in</w:t>
      </w:r>
      <w:r>
        <w:t xml:space="preserve"> </w:t>
      </w:r>
      <w:r>
        <w:rPr>
          <w:bCs/>
          <w:b/>
        </w:rPr>
        <w:t xml:space="preserve">Nepal Kathmandu</w:t>
      </w:r>
      <w:r>
        <w:t xml:space="preserve">, a</w:t>
      </w:r>
      <w:r>
        <w:t xml:space="preserve"> </w:t>
      </w:r>
      <w:r>
        <w:rPr>
          <w:bCs/>
          <w:b/>
        </w:rPr>
        <w:t xml:space="preserve">Financial Analyst</w:t>
      </w:r>
      <w:r>
        <w:t xml:space="preserve"> </w:t>
      </w:r>
      <w:r>
        <w:t xml:space="preserve">serves as the guardian of economic integrity and the architect of future prosperity.</w:t>
      </w:r>
    </w:p>
    <w:p>
      <w:pPr>
        <w:pStyle w:val="BodyText"/>
      </w:pPr>
      <w:r>
        <w:t xml:space="preserve">As</w:t>
      </w:r>
      <w:r>
        <w:t xml:space="preserve"> </w:t>
      </w:r>
      <w:r>
        <w:rPr>
          <w:bCs/>
          <w:b/>
        </w:rPr>
        <w:t xml:space="preserve">Nepal Kathmandu</w:t>
      </w:r>
      <w:r>
        <w:t xml:space="preserve"> </w:t>
      </w:r>
      <w:r>
        <w:t xml:space="preserve">continues to open up to global markets, the caliber of its financial professionals will determine its competitive advantage. Investing in education, certification, and technological tools for these analysts is not just a corporate strategy but a national imperative for</w:t>
      </w:r>
      <w:r>
        <w:t xml:space="preserve"> </w:t>
      </w:r>
      <w:r>
        <w:rPr>
          <w:bCs/>
          <w:b/>
        </w:rPr>
        <w:t xml:space="preserve">Nepal Kathmandu</w:t>
      </w:r>
      <w:r>
        <w:t xml:space="preserve">. The synergy between local market knowledge and global analytical frameworks ensures that the city remains resilient and prosperous.</w:t>
      </w:r>
    </w:p>
    <w:p>
      <w:pPr>
        <w:pStyle w:val="BodyText"/>
      </w:pPr>
      <w:r>
        <w:rPr>
          <w:iCs/>
          <w:i/>
        </w:rPr>
        <w:t xml:space="preserve">The future of</w:t>
      </w:r>
      <w:r>
        <w:rPr>
          <w:iCs/>
          <w:i/>
        </w:rPr>
        <w:t xml:space="preserve"> </w:t>
      </w:r>
      <w:r>
        <w:rPr>
          <w:bCs/>
          <w:b/>
          <w:iCs/>
          <w:i/>
        </w:rPr>
        <w:t xml:space="preserve">Nepal Kathmandu</w:t>
      </w:r>
      <w:r>
        <w:rPr>
          <w:iCs/>
          <w:i/>
        </w:rPr>
        <w:t xml:space="preserve">’s economy relies heavily on the precision, insight, and ethical grounding provided by its dedicated</w:t>
      </w:r>
      <w:r>
        <w:rPr>
          <w:iCs/>
          <w:i/>
        </w:rPr>
        <w:t xml:space="preserve"> </w:t>
      </w:r>
      <w:r>
        <w:rPr>
          <w:bCs/>
          <w:b/>
          <w:iCs/>
          <w:i/>
        </w:rPr>
        <w:t xml:space="preserve">Financial Analysts</w:t>
      </w:r>
      <w:r>
        <w:rPr>
          <w:iCs/>
          <w:i/>
        </w:rPr>
        <w:t xml:space="preserve">.</w:t>
      </w:r>
    </w:p>
    <w:tbl>
      <w:tblPr>
        <w:tblStyle w:val="Table"/>
        <w:tblW w:type="auto" w:w="0"/>
        <w:tblLook w:firstRow="1" w:lastRow="0" w:firstColumn="0" w:lastColumn="0" w:noHBand="0" w:noVBand="0" w:val="0020"/>
      </w:tblPr>
      <w:tblGrid>
        <w:gridCol w:w="3960"/>
        <w:gridCol w:w="3960"/>
      </w:tblGrid>
      <w:tr>
        <w:trPr>
          <w:tblHeader w:val="true"/>
        </w:trPr>
        <w:tc>
          <w:tcPr>
            <w:gridSpan w:val="2"/>
          </w:tcPr>
          <w:p>
            <w:pPr>
              <w:pStyle w:val="Compact"/>
              <w:jc w:val="left"/>
            </w:pPr>
            <w:r>
              <w:rPr>
                <w:bCs/>
                <w:b/>
              </w:rPr>
              <w:t xml:space="preserve">Educational Notes for Students:</w:t>
            </w:r>
          </w:p>
        </w:tc>
      </w:tr>
      <w:tr>
        <w:tc>
          <w:tcPr>
            <w:vMerge w:val="restart"/>
          </w:tcPr>
          <w:p>
            <w:pPr>
              <w:pStyle w:val="Compact"/>
              <w:jc w:val="left"/>
            </w:pPr>
            <w:r>
              <w:t xml:space="preserve">1.</w:t>
            </w:r>
          </w:p>
        </w:tc>
        <w:tc>
          <w:tcPr/>
          <w:p>
            <w:pPr>
              <w:pStyle w:val="Compact"/>
              <w:jc w:val="left"/>
            </w:pPr>
            <w:r>
              <w:t xml:space="preserve">This essay highlights the intersection of traditional finance and modern economic shifts in developing nations.</w:t>
            </w:r>
          </w:p>
        </w:tc>
      </w:tr>
      <w:tr>
        <w:tc>
          <w:tcPr>
            <w:gridSpan w:val="1"/>
            <w:vMerge w:val="continue"/>
          </w:tcPr>
          <w:p>
            <w:pPr/>
          </w:p>
        </w:tc>
        <w:tc>
          <w:tcPr/>
          <w:p>
            <w:pPr>
              <w:pStyle w:val="Compact"/>
              <w:jc w:val="left"/>
            </w:pPr>
            <w:r>
              <w:t xml:space="preserve">2. Key Concepts covered include Risk Management, Regulatory Compliance (NRB), NEPSE Market Analysis, and Ethical Reporting.</w:t>
            </w:r>
          </w:p>
        </w:tc>
      </w:tr>
    </w:tbl>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Financial Analyst in Nepal Kathmandu</dc:title>
  <dc:creator/>
  <dc:language>en</dc:language>
  <cp:keywords/>
  <dcterms:created xsi:type="dcterms:W3CDTF">2026-07-29T13:59:29Z</dcterms:created>
  <dcterms:modified xsi:type="dcterms:W3CDTF">2026-07-29T13:59:29Z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