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Financial</w:t>
      </w:r>
      <w:r>
        <w:t xml:space="preserve"> </w:t>
      </w:r>
      <w:r>
        <w:t xml:space="preserve">Analysts</w:t>
      </w:r>
      <w:r>
        <w:t xml:space="preserve"> </w:t>
      </w:r>
      <w:r>
        <w:t xml:space="preserve">in</w:t>
      </w:r>
      <w:r>
        <w:t xml:space="preserve"> </w:t>
      </w:r>
      <w:r>
        <w:t xml:space="preserve">the</w:t>
      </w:r>
      <w:r>
        <w:t xml:space="preserve"> </w:t>
      </w:r>
      <w:r>
        <w:t xml:space="preserve">Economic</w:t>
      </w:r>
      <w:r>
        <w:t xml:space="preserve"> </w:t>
      </w:r>
      <w:r>
        <w:t xml:space="preserve">Landscape</w:t>
      </w:r>
      <w:r>
        <w:t xml:space="preserve"> </w:t>
      </w:r>
      <w:r>
        <w:t xml:space="preserve">of</w:t>
      </w:r>
      <w:r>
        <w:t xml:space="preserve"> </w:t>
      </w:r>
      <w:r>
        <w:t xml:space="preserve">New</w:t>
      </w:r>
      <w:r>
        <w:t xml:space="preserve"> </w:t>
      </w:r>
      <w:r>
        <w:t xml:space="preserve">Zealand</w:t>
      </w:r>
      <w:r>
        <w:t xml:space="preserve"> </w:t>
      </w:r>
      <w:r>
        <w:t xml:space="preserve">Auckland</w:t>
      </w:r>
    </w:p>
    <w:bookmarkStart w:id="25" w:name="X67f8898f393c96afb5b3ce8671799a204304658"/>
    <w:p>
      <w:pPr>
        <w:pStyle w:val="Heading1"/>
      </w:pPr>
      <w:r>
        <w:t xml:space="preserve">The Strategic Imperative of Financial Analysts in the Economic Landscape of New Zealand Auckland</w:t>
      </w:r>
    </w:p>
    <w:p>
      <w:pPr>
        <w:pStyle w:val="FirstParagraph"/>
      </w:pPr>
      <w:r>
        <w:t xml:space="preserve">In the contemporary global economy, the role of a Financial Analyst has transcended traditional bookkeeping to become a cornerstone of strategic decision-making. Nowhere is this transformation more evident than in New Zealand Auckland, a city that serves as the primary economic engine for one of the most stable economies in Asia-Pacific. As Auckland evolves from its historical roots into a burgeoning global hub for technology, finance, and tourism, the demand for skilled Financial Analysts has intensified. This essay explores the multifaceted role of a Financial Analyst within this specific geographic and cultural context, examining how these professionals navigate unique regulatory frameworks, contribute to local business resilience, and drive sustainable growth in New Zealand Auckland.</w:t>
      </w:r>
    </w:p>
    <w:bookmarkStart w:id="20" w:name="X7b54eabffa1a677d00962c9a5de5c55ad8fa032"/>
    <w:p>
      <w:pPr>
        <w:pStyle w:val="Heading2"/>
      </w:pPr>
      <w:r>
        <w:t xml:space="preserve">The Central Role of Auckland in the New Zealand Economy</w:t>
      </w:r>
    </w:p>
    <w:p>
      <w:pPr>
        <w:pStyle w:val="FirstParagraph"/>
      </w:pPr>
      <w:r>
        <w:t xml:space="preserve">To understand the significance of a Financial Analyst in this region, one must first appreciate the economic stature of New Zealand Auckland. As the largest city in New Zealand, Auckland contributes approximately 30% to the country's total GDP. It is a hub for international business, housing regional headquarters for major multinational corporations and serving as a gateway for trade between Asia and Oceania. Consequently, businesses operating in New Zealand Auckland face intense competition and complex market dynamics. In such an environment, the Financial Analyst is not merely a number-cruncher but a vital strategic partner who interprets market data to guide corporate direction.</w:t>
      </w:r>
    </w:p>
    <w:p>
      <w:pPr>
        <w:pStyle w:val="BodyText"/>
      </w:pPr>
      <w:r>
        <w:t xml:space="preserve">The unique position of New Zealand Auckland as a financial center means that firms must adhere to rigorous international standards while also complying with local regulations enforced by bodies such as the Financial Markets Authority (FMA). A proficient Financial Analyst possesses the dual expertise required to interpret Global Financial Reporting Standards (IFRS) alongside local tax laws and compliance requirements. This specialized knowledge ensures that organizations in New Zealand Auckland remain compliant, thereby mitigating legal risks and enhancing their credibility with international investors.</w:t>
      </w:r>
    </w:p>
    <w:bookmarkEnd w:id="20"/>
    <w:bookmarkStart w:id="21" w:name="Xc3637395acec36e6b4850313c475262d6ab2532"/>
    <w:p>
      <w:pPr>
        <w:pStyle w:val="Heading2"/>
      </w:pPr>
      <w:r>
        <w:t xml:space="preserve">Navigating Regulatory Frameworks and Compliance</w:t>
      </w:r>
    </w:p>
    <w:p>
      <w:pPr>
        <w:pStyle w:val="FirstParagraph"/>
      </w:pPr>
      <w:r>
        <w:t xml:space="preserve">The regulatory environment in New Zealand is known for its transparency and robustness, which presents both opportunities and challenges for businesses. For a Financial Analyst operating in New Zealand Auckland, staying abreast of these regulations is paramount. This includes understanding the nuances of the Companies Act 1993, anti-money laundering protocols, and recent amendments to banking regulations that affect lending practices.</w:t>
      </w:r>
    </w:p>
    <w:p>
      <w:pPr>
        <w:pStyle w:val="BodyText"/>
      </w:pPr>
      <w:r>
        <w:t xml:space="preserve">In practice, this means that a Financial Analyst must develop sophisticated risk management frameworks. For instance, when evaluating potential investments in real estate—a dominant sector in New Zealand Auckland—the analyst must assess not only financial viability but also regulatory compliance regarding zoning laws and environmental standards. By integrating these non-financial factors into their models, Financial Analysts provide holistic advice that protects assets and ensures long-term sustainability. This proactive approach is increasingly valued by stakeholders who are keen on avoiding the pitfalls of regulatory non-compliance.</w:t>
      </w:r>
    </w:p>
    <w:bookmarkEnd w:id="21"/>
    <w:bookmarkStart w:id="22" w:name="Xc16d655f69a7e23b8c01b9cc439230f54d024a1"/>
    <w:p>
      <w:pPr>
        <w:pStyle w:val="Heading2"/>
      </w:pPr>
      <w:r>
        <w:t xml:space="preserve">Driving Sustainable Growth in a Diverse Market</w:t>
      </w:r>
    </w:p>
    <w:p>
      <w:pPr>
        <w:pStyle w:val="FirstParagraph"/>
      </w:pPr>
      <w:r>
        <w:t xml:space="preserve">Beyond compliance, the core mandate of a Financial Analyst is to drive growth through data-driven insights. In New Zealand Auckland, this involves navigating a diverse market that ranges from traditional agriculture exports to high-tech innovation and tourism. The Financial Analyst plays a pivotal role in capital allocation, determining where resources should be directed for maximum return on investment (ROI). For example, in the tech sector booming in Auckland’s "Silicon Waka," analysts evaluate venture funding opportunities by assessing scalability and market fit.</w:t>
      </w:r>
    </w:p>
    <w:p>
      <w:pPr>
        <w:pStyle w:val="BodyText"/>
      </w:pPr>
      <w:r>
        <w:t xml:space="preserve">Furthermore, there is a growing emphasis on Environmental, Social, and Governance (ESG) criteria within New Zealand Auckland. Modern Financial Analysts are increasingly tasked with integrating ESG metrics into financial models. This involves analyzing the carbon footprint of supply chains or evaluating social impact projects that benefit local communities. By doing so, they help businesses in New Zealand Auckland attract socially conscious investors and customers, thereby enhancing brand loyalty and competitive advantage. The ability to quantify intangible assets through financial modeling is a critical skill that distinguishes top-tier analysts in this region.</w:t>
      </w:r>
    </w:p>
    <w:bookmarkEnd w:id="22"/>
    <w:bookmarkStart w:id="23" w:name="the-impact-of-technological-advancements"/>
    <w:p>
      <w:pPr>
        <w:pStyle w:val="Heading2"/>
      </w:pPr>
      <w:r>
        <w:t xml:space="preserve">The Impact of Technological Advancements</w:t>
      </w:r>
    </w:p>
    <w:p>
      <w:pPr>
        <w:pStyle w:val="FirstParagraph"/>
      </w:pPr>
      <w:r>
        <w:t xml:space="preserve">The digital transformation sweeping across New Zealand Auckland has also reshaped the toolkit available to Financial Analysts. The adoption of advanced analytics, artificial intelligence, and cloud-based financial software has enabled faster and more accurate forecasting. In Auckland’s fast-paced business environment, real-time data analysis allows companies to pivot quickly in response to market changes. A Financial Analyst must therefore be proficient in using tools like Python, R, or advanced Excel modeling techniques to process large datasets efficiently.</w:t>
      </w:r>
    </w:p>
    <w:p>
      <w:pPr>
        <w:pStyle w:val="BodyText"/>
      </w:pPr>
      <w:r>
        <w:t xml:space="preserve">This technological proficiency is particularly crucial for small and medium-sized enterprises (SMEs) in New Zealand Auckland, which form the backbone of the local economy. By providing these businesses with accessible financial insights through user-friendly dashboards, Financial Analysts empower SMEs to compete on a larger stage. They translate complex data into actionable strategies, helping local entrepreneurs make informed decisions about pricing, inventory management, and expansion plans.</w:t>
      </w:r>
    </w:p>
    <w:bookmarkEnd w:id="23"/>
    <w:bookmarkStart w:id="24" w:name="conclusion"/>
    <w:p>
      <w:pPr>
        <w:pStyle w:val="Heading2"/>
      </w:pPr>
      <w:r>
        <w:t xml:space="preserve">Conclusion</w:t>
      </w:r>
    </w:p>
    <w:p>
      <w:pPr>
        <w:pStyle w:val="FirstParagraph"/>
      </w:pPr>
      <w:r>
        <w:t xml:space="preserve">In conclusion, the role of a Financial Analyst in New Zealand Auckland is dynamic and indispensable. As the city continues to assert its position as a leading economic hub in the Pacific Rim, the need for professionals who can navigate complex regulatory landscapes, drive sustainable growth through ESG integration, and leverage technological advancements is greater than ever. A Financial Analyst does more than report past performance; they illuminate the path forward for businesses striving to thrive in New Zealand Auckland. Their expertise bridges the gap between raw data and strategic action, ensuring that organizations remain resilient in the face of economic uncertainty. Ultimately, the success of New Zealand Auckland’s economy is deeply intertwined with the analytical acumen and strategic foresight provided by its dedicated Financial Analysts.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Financial Analysts in the Economic Landscape of New Zealand Auckland</dc:title>
  <dc:creator/>
  <cp:keywords/>
  <dcterms:created xsi:type="dcterms:W3CDTF">2026-07-29T20:53:18Z</dcterms:created>
  <dcterms:modified xsi:type="dcterms:W3CDTF">2026-07-29T20:53:18Z</dcterms:modified>
</cp:coreProperties>
</file>

<file path=docProps/custom.xml><?xml version="1.0" encoding="utf-8"?>
<Properties xmlns="http://schemas.openxmlformats.org/officeDocument/2006/custom-properties" xmlns:vt="http://schemas.openxmlformats.org/officeDocument/2006/docPropsVTypes"/>
</file>