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Karachi</w:t>
      </w:r>
    </w:p>
    <w:bookmarkStart w:id="26" w:name="Xc1a98018798e8961d16da43909b3a86f032425c"/>
    <w:p>
      <w:pPr>
        <w:pStyle w:val="Heading1"/>
      </w:pPr>
      <w:r>
        <w:t xml:space="preserve">The Strategic Importance of the Financial Analyst in Pakistan Karachi</w:t>
      </w:r>
    </w:p>
    <w:p>
      <w:pPr>
        <w:pStyle w:val="FirstParagraph"/>
      </w:pPr>
      <w:r>
        <w:t xml:space="preserve">In the dynamic and rapidly evolving economic landscape of South Asia, few cities embody ambition, resilience, and financial complexity quite like</w:t>
      </w:r>
      <w:r>
        <w:t xml:space="preserve"> </w:t>
      </w:r>
      <w:r>
        <w:t xml:space="preserve">Pakistan Karachi</w:t>
      </w:r>
      <w:r>
        <w:t xml:space="preserve">. As the commercial hub of</w:t>
      </w:r>
      <w:r>
        <w:t xml:space="preserve"> </w:t>
      </w:r>
      <w:r>
        <w:t xml:space="preserve">Pakistan</w:t>
      </w:r>
      <w:r>
        <w:t xml:space="preserve">, this bustling metropolis serves as the country’s primary gateway for trade, banking, and industrial activity. Within this high-stakes environment, a specific professional role has emerged as pivotal to corporate success and economic stability: the</w:t>
      </w:r>
      <w:r>
        <w:t xml:space="preserve"> </w:t>
      </w:r>
      <w:r>
        <w:t xml:space="preserve">Financial Analyst</w:t>
      </w:r>
      <w:r>
        <w:t xml:space="preserve">. This essay explores the critical functions of a</w:t>
      </w:r>
      <w:r>
        <w:t xml:space="preserve"> </w:t>
      </w:r>
      <w:r>
        <w:t xml:space="preserve">Financial Analyst</w:t>
      </w:r>
      <w:r>
        <w:t xml:space="preserve"> </w:t>
      </w:r>
      <w:r>
        <w:t xml:space="preserve">within the context of</w:t>
      </w:r>
      <w:r>
        <w:t xml:space="preserve"> </w:t>
      </w:r>
      <w:r>
        <w:rPr>
          <w:bCs/>
          <w:b/>
        </w:rPr>
        <w:t xml:space="preserve">Pakistan Karachi</w:t>
      </w:r>
      <w:r>
        <w:t xml:space="preserve">, examining how their expertise navigates local regulatory frameworks, mitigates regional risks, and drives strategic growth in one of Asia’s most competitive markets.</w:t>
      </w:r>
    </w:p>
    <w:bookmarkStart w:id="20" w:name="Xf6ce92b233785228885f71518e4322f1f5323a3"/>
    <w:p>
      <w:pPr>
        <w:pStyle w:val="Heading2"/>
      </w:pPr>
      <w:r>
        <w:t xml:space="preserve">The Unique Economic Fabric of Pakistan Karachi</w:t>
      </w:r>
    </w:p>
    <w:p>
      <w:pPr>
        <w:pStyle w:val="FirstParagraph"/>
      </w:pPr>
      <w:r>
        <w:t xml:space="preserve">To understand the value proposition of a</w:t>
      </w:r>
      <w:r>
        <w:t xml:space="preserve"> </w:t>
      </w:r>
      <w:r>
        <w:t xml:space="preserve">Financial Analyst</w:t>
      </w:r>
      <w:r>
        <w:t xml:space="preserve"> </w:t>
      </w:r>
      <w:r>
        <w:t xml:space="preserve">in this region, one must first appreciate the unique economic fabric of</w:t>
      </w:r>
      <w:r>
        <w:t xml:space="preserve"> </w:t>
      </w:r>
      <w:r>
        <w:rPr>
          <w:bCs/>
          <w:b/>
        </w:rPr>
        <w:t xml:space="preserve">Pakistan Karachi</w:t>
      </w:r>
      <w:r>
        <w:t xml:space="preserve">. Located on the shores of the Arabian Sea, it houses the port that handles approximately 95 percent of Pakistan’s import and export cargo. Consequently, businesses here are not merely operating in a local market but are integrated into global supply chains. However, this integration comes with distinct challenges. The economic history of</w:t>
      </w:r>
      <w:r>
        <w:t xml:space="preserve"> </w:t>
      </w:r>
      <w:r>
        <w:t xml:space="preserve">Pakistan</w:t>
      </w:r>
      <w:r>
        <w:t xml:space="preserve"> </w:t>
      </w:r>
      <w:r>
        <w:t xml:space="preserve">has been characterized by periods of high inflation, currency fluctuation, and regulatory shifts. For companies headquartered or operating in</w:t>
      </w:r>
      <w:r>
        <w:t xml:space="preserve"> </w:t>
      </w:r>
      <w:r>
        <w:rPr>
          <w:bCs/>
          <w:b/>
        </w:rPr>
        <w:t xml:space="preserve">Pakistan Karachi</w:t>
      </w:r>
      <w:r>
        <w:t xml:space="preserve">, these macroeconomic variables pose significant threats to profitability.</w:t>
      </w:r>
    </w:p>
    <w:p>
      <w:pPr>
        <w:pStyle w:val="BodyText"/>
      </w:pPr>
      <w:r>
        <w:t xml:space="preserve">In this context, the role of the</w:t>
      </w:r>
      <w:r>
        <w:t xml:space="preserve"> </w:t>
      </w:r>
      <w:r>
        <w:t xml:space="preserve">Financial Analyst</w:t>
      </w:r>
      <w:r>
        <w:t xml:space="preserve"> </w:t>
      </w:r>
      <w:r>
        <w:t xml:space="preserve">transcends simple bookkeeping. They act as navigators through turbulent economic waters. A typical day for a</w:t>
      </w:r>
      <w:r>
        <w:t xml:space="preserve"> </w:t>
      </w:r>
      <w:r>
        <w:t xml:space="preserve">Financial Analyst</w:t>
      </w:r>
      <w:r>
        <w:t xml:space="preserve"> </w:t>
      </w:r>
      <w:r>
        <w:t xml:space="preserve">in</w:t>
      </w:r>
      <w:r>
        <w:t xml:space="preserve"> </w:t>
      </w:r>
      <w:r>
        <w:rPr>
          <w:bCs/>
          <w:b/>
        </w:rPr>
        <w:t xml:space="preserve">Pakistan Karachi</w:t>
      </w:r>
      <w:r>
        <w:t xml:space="preserve"> </w:t>
      </w:r>
      <w:r>
        <w:t xml:space="preserve">might involve analyzing the impact of recent State Bank of Pakistan monetary policy changes on company cash flows, or assessing how fluctuating dollar-rupee exchange rates affect imported raw material costs. Without precise analysis, businesses in this vibrant city could easily fall victim to market volatility.</w:t>
      </w:r>
    </w:p>
    <w:bookmarkEnd w:id="20"/>
    <w:bookmarkStart w:id="21" w:name="Xa2a7b2564f92736bbf019ec1d10fb9752fec69d"/>
    <w:p>
      <w:pPr>
        <w:pStyle w:val="Heading2"/>
      </w:pPr>
      <w:r>
        <w:t xml:space="preserve">Core Responsibilities: Data Interpretation and Strategic Planning</w:t>
      </w:r>
    </w:p>
    <w:p>
      <w:pPr>
        <w:pStyle w:val="FirstParagraph"/>
      </w:pPr>
      <w:r>
        <w:t xml:space="preserve">The primary duty of a</w:t>
      </w:r>
      <w:r>
        <w:t xml:space="preserve"> </w:t>
      </w:r>
      <w:r>
        <w:t xml:space="preserve">Financial Analyst</w:t>
      </w:r>
      <w:r>
        <w:t xml:space="preserve"> </w:t>
      </w:r>
      <w:r>
        <w:t xml:space="preserve">is the interpretation of financial data to aid decision-making. In</w:t>
      </w:r>
      <w:r>
        <w:t xml:space="preserve"> </w:t>
      </w:r>
      <w:r>
        <w:rPr>
          <w:bCs/>
          <w:b/>
        </w:rPr>
        <w:t xml:space="preserve">Pakistan Karachi</w:t>
      </w:r>
      <w:r>
        <w:t xml:space="preserve">, this requires a sophisticated understanding of local accounting standards, which are increasingly aligning with International Financial Reporting Standards (IFRS). A skilled</w:t>
      </w:r>
      <w:r>
        <w:t xml:space="preserve"> </w:t>
      </w:r>
      <w:r>
        <w:t xml:space="preserve">Financial Analyst</w:t>
      </w:r>
      <w:r>
        <w:t xml:space="preserve"> </w:t>
      </w:r>
      <w:r>
        <w:t xml:space="preserve">must ensure that financial statements accurately reflect the economic reality of operations in this region. This includes rigorous forecasting and budgeting processes.</w:t>
      </w:r>
    </w:p>
    <w:p>
      <w:pPr>
        <w:pStyle w:val="BodyText"/>
      </w:pPr>
      <w:r>
        <w:t xml:space="preserve">For instance, consider a manufacturing firm in the Korangi Industrial Area of</w:t>
      </w:r>
      <w:r>
        <w:t xml:space="preserve"> </w:t>
      </w:r>
      <w:r>
        <w:rPr>
          <w:bCs/>
          <w:b/>
        </w:rPr>
        <w:t xml:space="preserve">Pakistan Karachi</w:t>
      </w:r>
      <w:r>
        <w:t xml:space="preserve">. The</w:t>
      </w:r>
      <w:r>
        <w:t xml:space="preserve"> </w:t>
      </w:r>
      <w:r>
        <w:t xml:space="preserve">Financial Analyst</w:t>
      </w:r>
      <w:r>
        <w:t xml:space="preserve"> </w:t>
      </w:r>
      <w:r>
        <w:t xml:space="preserve">here would not only track historical costs but also predict future expenses based on energy tariffs, labor laws, and import duties specific to Pakistan. They utilize tools like discounted cash flow (DCF) analysis to evaluate potential investments, such as expanding production lines or acquiring new logistics fleets. In an environment where interest rates can shift rapidly due to national inflation targets, the ability of a</w:t>
      </w:r>
      <w:r>
        <w:t xml:space="preserve"> </w:t>
      </w:r>
      <w:r>
        <w:t xml:space="preserve">Financial Analyst</w:t>
      </w:r>
      <w:r>
        <w:t xml:space="preserve"> </w:t>
      </w:r>
      <w:r>
        <w:t xml:space="preserve">to model different financing scenarios is invaluable for maintaining capital efficiency.</w:t>
      </w:r>
    </w:p>
    <w:bookmarkEnd w:id="21"/>
    <w:bookmarkStart w:id="22" w:name="Xd2681e3606c0948acf403ace2c96012f44ad631"/>
    <w:p>
      <w:pPr>
        <w:pStyle w:val="Heading2"/>
      </w:pPr>
      <w:r>
        <w:t xml:space="preserve">Navigating Regulatory and Compliance Challenges</w:t>
      </w:r>
    </w:p>
    <w:p>
      <w:pPr>
        <w:pStyle w:val="FirstParagraph"/>
      </w:pPr>
      <w:r>
        <w:t xml:space="preserve">Pakistan maintains a complex regulatory environment governed by bodies such as the Securities and Exchange Commission of Pakistan (SECP) and the Federal Board of Revenue (FBR). For public companies listed on the Karachi Stock Exchange (now known as Pakistan Stock Exchange or PSX), transparency is paramount. Here, the</w:t>
      </w:r>
      <w:r>
        <w:t xml:space="preserve"> </w:t>
      </w:r>
      <w:r>
        <w:t xml:space="preserve">Financial Analyst</w:t>
      </w:r>
      <w:r>
        <w:t xml:space="preserve"> </w:t>
      </w:r>
      <w:r>
        <w:t xml:space="preserve">plays a crucial compliance role.</w:t>
      </w:r>
    </w:p>
    <w:p>
      <w:pPr>
        <w:pStyle w:val="BodyText"/>
      </w:pPr>
      <w:r>
        <w:t xml:space="preserve">In</w:t>
      </w:r>
      <w:r>
        <w:t xml:space="preserve"> </w:t>
      </w:r>
      <w:r>
        <w:rPr>
          <w:bCs/>
          <w:b/>
        </w:rPr>
        <w:t xml:space="preserve">Pakistan Karachi</w:t>
      </w:r>
      <w:r>
        <w:t xml:space="preserve">, analysts must ensure that all financial disclosures meet rigorous legal standards to maintain investor confidence. This involves detailed variance analysis, where actual performance is compared against budgeted figures to identify discrepancies. If a company in</w:t>
      </w:r>
      <w:r>
        <w:t xml:space="preserve"> </w:t>
      </w:r>
      <w:r>
        <w:t xml:space="preserve">Pakistan Karachi</w:t>
      </w:r>
      <w:r>
        <w:t xml:space="preserve"> </w:t>
      </w:r>
      <w:r>
        <w:t xml:space="preserve">fails to report accurately, it faces severe penalties and reputational damage. Therefore, the</w:t>
      </w:r>
      <w:r>
        <w:t xml:space="preserve"> </w:t>
      </w:r>
      <w:r>
        <w:t xml:space="preserve">Financial Analyst</w:t>
      </w:r>
      <w:r>
        <w:t xml:space="preserve"> </w:t>
      </w:r>
      <w:r>
        <w:t xml:space="preserve">acts as a guardian of corporate integrity, ensuring that every rupee accounted for aligns with national tax laws and international reporting guidelines. This diligence is particularly important given the global push against money laundering and illicit financial flows, where analysts must also be vigilant about anti-money laundering (AML) protocols.</w:t>
      </w:r>
    </w:p>
    <w:bookmarkEnd w:id="22"/>
    <w:bookmarkStart w:id="23" w:name="risk-management-in-a-volatile-market"/>
    <w:p>
      <w:pPr>
        <w:pStyle w:val="Heading2"/>
      </w:pPr>
      <w:r>
        <w:t xml:space="preserve">Risk Management in a Volatile Market</w:t>
      </w:r>
    </w:p>
    <w:p>
      <w:pPr>
        <w:pStyle w:val="FirstParagraph"/>
      </w:pPr>
      <w:r>
        <w:t xml:space="preserve">Risk management is perhaps the most critical aspect of a</w:t>
      </w:r>
      <w:r>
        <w:t xml:space="preserve"> </w:t>
      </w:r>
      <w:r>
        <w:t xml:space="preserve">Financial Analyst</w:t>
      </w:r>
      <w:r>
        <w:t xml:space="preserve">’s role in</w:t>
      </w:r>
      <w:r>
        <w:t xml:space="preserve"> </w:t>
      </w:r>
      <w:r>
        <w:rPr>
          <w:bCs/>
          <w:b/>
        </w:rPr>
        <w:t xml:space="preserve">Pakistan Karachi</w:t>
      </w:r>
      <w:r>
        <w:t xml:space="preserve">. The region is exposed to geopolitical tensions, natural disasters (such as flooding which has impacted infrastructure recently), and energy crises. An astute analyst does not just report these risks but quantifies them.</w:t>
      </w:r>
    </w:p>
    <w:p>
      <w:pPr>
        <w:pStyle w:val="BodyText"/>
      </w:pPr>
      <w:r>
        <w:t xml:space="preserve">For example, a</w:t>
      </w:r>
      <w:r>
        <w:t xml:space="preserve"> </w:t>
      </w:r>
      <w:r>
        <w:t xml:space="preserve">Financial Analyst</w:t>
      </w:r>
      <w:r>
        <w:t xml:space="preserve"> </w:t>
      </w:r>
      <w:r>
        <w:t xml:space="preserve">working for an export-oriented business in</w:t>
      </w:r>
      <w:r>
        <w:t xml:space="preserve"> </w:t>
      </w:r>
      <w:r>
        <w:rPr>
          <w:bCs/>
          <w:b/>
        </w:rPr>
        <w:t xml:space="preserve">Pakistan Karachi</w:t>
      </w:r>
      <w:r>
        <w:t xml:space="preserve"> </w:t>
      </w:r>
      <w:r>
        <w:t xml:space="preserve">might use hedging strategies to protect against currency devaluation. By analyzing historical exchange rate trends and global economic indicators, they can recommend financial instruments that lock in favorable rates. Similarly, for domestic companies reliant on imported energy or machinery, the analyst must model scenarios involving supply chain disruptions. This proactive approach transforms risk from a potential disaster into a manageable variable. In the competitive business district of Clifton or Saddar in</w:t>
      </w:r>
      <w:r>
        <w:t xml:space="preserve"> </w:t>
      </w:r>
      <w:r>
        <w:rPr>
          <w:bCs/>
          <w:b/>
        </w:rPr>
        <w:t xml:space="preserve">Pakistan Karachi</w:t>
      </w:r>
      <w:r>
        <w:t xml:space="preserve">, firms that employ robust analytical frameworks for risk assessment consistently outperform those that do not.</w:t>
      </w:r>
    </w:p>
    <w:bookmarkEnd w:id="23"/>
    <w:bookmarkStart w:id="24" w:name="Xb3a42a3122889d2772cc13b30443ff16b44db6f"/>
    <w:p>
      <w:pPr>
        <w:pStyle w:val="Heading2"/>
      </w:pPr>
      <w:r>
        <w:t xml:space="preserve">The Digital Transformation and Future Outlook</w:t>
      </w:r>
    </w:p>
    <w:p>
      <w:pPr>
        <w:pStyle w:val="FirstParagraph"/>
      </w:pPr>
      <w:r>
        <w:t xml:space="preserve">As</w:t>
      </w:r>
      <w:r>
        <w:t xml:space="preserve"> </w:t>
      </w:r>
      <w:r>
        <w:t xml:space="preserve">Pakistan</w:t>
      </w:r>
      <w:r>
        <w:t xml:space="preserve"> </w:t>
      </w:r>
      <w:r>
        <w:t xml:space="preserve">moves toward a more digital economy, the role of the</w:t>
      </w:r>
      <w:r>
        <w:t xml:space="preserve"> </w:t>
      </w:r>
      <w:r>
        <w:t xml:space="preserve">Financial Analyst</w:t>
      </w:r>
      <w:r>
        <w:t xml:space="preserve"> </w:t>
      </w:r>
      <w:r>
        <w:t xml:space="preserve">is also evolving. In</w:t>
      </w:r>
      <w:r>
        <w:t xml:space="preserve"> </w:t>
      </w:r>
      <w:r>
        <w:rPr>
          <w:bCs/>
          <w:b/>
        </w:rPr>
        <w:t xml:space="preserve">Pakistan Karachi</w:t>
      </w:r>
      <w:r>
        <w:t xml:space="preserve">, there is a growing adoption of advanced financial modeling software, artificial intelligence in forecasting, and blockchain for transparent transactions. Modern analysts are expected to be tech-savvy professionals who can harness big data to derive insights that traditional methods might miss.</w:t>
      </w:r>
    </w:p>
    <w:p>
      <w:pPr>
        <w:pStyle w:val="BodyText"/>
      </w:pPr>
      <w:r>
        <w:t xml:space="preserve">The rise of fintech startups in</w:t>
      </w:r>
      <w:r>
        <w:t xml:space="preserve"> </w:t>
      </w:r>
      <w:r>
        <w:rPr>
          <w:bCs/>
          <w:b/>
        </w:rPr>
        <w:t xml:space="preserve">Pakistan Karachi</w:t>
      </w:r>
      <w:r>
        <w:t xml:space="preserve"> </w:t>
      </w:r>
      <w:r>
        <w:t xml:space="preserve">further underscores this shift. These companies rely heavily on data-driven decisions, where the</w:t>
      </w:r>
      <w:r>
        <w:t xml:space="preserve"> </w:t>
      </w:r>
      <w:r>
        <w:t xml:space="preserve">Financial Analyst</w:t>
      </w:r>
      <w:r>
        <w:t xml:space="preserve"> </w:t>
      </w:r>
      <w:r>
        <w:t xml:space="preserve">evaluates customer acquisition costs, lifetime value, and burn rates to guide venture capital investments. Furthermore, as foreign direct investment (FDI) flows into the region for projects like the China-Pakistan Economic Corridor (CPEC) related developments in Karachi’s port city areas, international analysts are collaborating with local professionals. This cross-border collaboration enhances the skill set of local</w:t>
      </w:r>
      <w:r>
        <w:t xml:space="preserve"> </w:t>
      </w:r>
      <w:r>
        <w:t xml:space="preserve">Financial Analysts</w:t>
      </w:r>
      <w:r>
        <w:t xml:space="preserve">, raising the overall standard of financial stewardship in</w:t>
      </w:r>
      <w:r>
        <w:t xml:space="preserve"> </w:t>
      </w:r>
      <w:r>
        <w:rPr>
          <w:bCs/>
          <w:b/>
        </w:rPr>
        <w:t xml:space="preserve">Pakistan Karachi</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t xml:space="preserve">Financial Analyst</w:t>
      </w:r>
      <w:r>
        <w:t xml:space="preserve"> </w:t>
      </w:r>
      <w:r>
        <w:t xml:space="preserve">is not merely a back-office functionary but a strategic partner essential for survival and growth in</w:t>
      </w:r>
      <w:r>
        <w:t xml:space="preserve"> </w:t>
      </w:r>
      <w:r>
        <w:rPr>
          <w:bCs/>
          <w:b/>
        </w:rPr>
        <w:t xml:space="preserve">Pakistan Karachi</w:t>
      </w:r>
      <w:r>
        <w:t xml:space="preserve">. Given the unique economic, regulatory, and risk-related challenges present in</w:t>
      </w:r>
      <w:r>
        <w:t xml:space="preserve"> </w:t>
      </w:r>
      <w:r>
        <w:t xml:space="preserve">Pakistan</w:t>
      </w:r>
      <w:r>
        <w:t xml:space="preserve">, particularly within its commercial capital, the ability to interpret complex data and provide actionable insights is paramount. From managing currency risks to ensuring compliance with SECP regulations and adapting to digital transformations, these professionals form the backbone of sustainable business operations. As</w:t>
      </w:r>
      <w:r>
        <w:t xml:space="preserve"> </w:t>
      </w:r>
      <w:r>
        <w:rPr>
          <w:bCs/>
          <w:b/>
        </w:rPr>
        <w:t xml:space="preserve">Pakistan Karachi</w:t>
      </w:r>
      <w:r>
        <w:t xml:space="preserve"> </w:t>
      </w:r>
      <w:r>
        <w:t xml:space="preserve">continues to grow as a regional economic powerhouse, the demand for skilled</w:t>
      </w:r>
      <w:r>
        <w:t xml:space="preserve"> </w:t>
      </w:r>
      <w:r>
        <w:t xml:space="preserve">Financial Analysts</w:t>
      </w:r>
      <w:r>
        <w:t xml:space="preserve"> </w:t>
      </w:r>
      <w:r>
        <w:t xml:space="preserve">will only intensify, making their role increasingly central to the city’s financial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Pakistan Karachi</dc:title>
  <dc:creator/>
  <dc:language>en</dc:language>
  <cp:keywords/>
  <dcterms:created xsi:type="dcterms:W3CDTF">2026-07-30T01:26:08Z</dcterms:created>
  <dcterms:modified xsi:type="dcterms:W3CDTF">2026-07-30T01:26:08Z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