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Singapore</w:t>
      </w:r>
    </w:p>
    <w:bookmarkStart w:id="26" w:name="Xadd6ea6760d8605cb47329705f447a4a2508007"/>
    <w:p>
      <w:pPr>
        <w:pStyle w:val="Heading1"/>
      </w:pPr>
      <w:r>
        <w:t xml:space="preserve">The Strategic Imperative of the Financial Analyst in Singapore's Economic Ecosystem</w:t>
      </w:r>
    </w:p>
    <w:p>
      <w:pPr>
        <w:pStyle w:val="FirstParagraph"/>
      </w:pPr>
      <w:r>
        <w:t xml:space="preserve">In the contemporary global economy, where capital flows are instantaneous and regulatory frameworks are increasingly complex, the role of a</w:t>
      </w:r>
      <w:r>
        <w:t xml:space="preserve"> </w:t>
      </w:r>
      <w:r>
        <w:rPr>
          <w:bCs/>
          <w:b/>
        </w:rPr>
        <w:t xml:space="preserve">Financial Analyst</w:t>
      </w:r>
    </w:p>
    <w:p>
      <w:pPr>
        <w:pStyle w:val="BodyText"/>
      </w:pPr>
      <w:r>
        <w:t xml:space="preserve">The city-state of Singapore has long been recognized as a beacon of stability, efficiency, and prosperity in Asia. As one of the world’s leading financial hubs, it serves as a critical gateway for investment into Southeast Asia and beyond. Within this dynamic environment, the professional profile of the</w:t>
      </w:r>
      <w:r>
        <w:t xml:space="preserve"> </w:t>
      </w:r>
      <w:r>
        <w:rPr>
          <w:bCs/>
          <w:b/>
        </w:rPr>
        <w:t xml:space="preserve">Financial Analyst</w:t>
      </w:r>
      <w:r>
        <w:t xml:space="preserve"> </w:t>
      </w:r>
      <w:r>
        <w:t xml:space="preserve">has evolved from merely reporting historical data to becoming a strategic partner in decision-making processes that drive corporate growth and national economic resilience. This essay explores the multifaceted role of the Financial Analyst within Singapore's unique economic context, highlighting their importance in navigating regulatory landscapes, driving digital transformation, and fostering sustainable investment.</w:t>
      </w:r>
    </w:p>
    <w:bookmarkStart w:id="20" w:name="the-unique-economic-context-of-singapore"/>
    <w:p>
      <w:pPr>
        <w:pStyle w:val="Heading2"/>
      </w:pPr>
      <w:r>
        <w:t xml:space="preserve">The Unique Economic Context of Singapore</w:t>
      </w:r>
    </w:p>
    <w:p>
      <w:pPr>
        <w:pStyle w:val="FirstParagraph"/>
      </w:pPr>
      <w:r>
        <w:t xml:space="preserve">To understand the significance of a Financial Analyst in</w:t>
      </w:r>
      <w:r>
        <w:t xml:space="preserve"> </w:t>
      </w:r>
      <w:r>
        <w:rPr>
          <w:bCs/>
          <w:b/>
        </w:rPr>
        <w:t xml:space="preserve">Singapore</w:t>
      </w:r>
      <w:r>
        <w:t xml:space="preserve">, one must first appreciate the distinct characteristics of its financial sector. Unlike larger economies that rely heavily on domestic consumption,</w:t>
      </w:r>
      <w:r>
        <w:t xml:space="preserve"> </w:t>
      </w:r>
      <w:r>
        <w:rPr>
          <w:bCs/>
          <w:b/>
        </w:rPr>
        <w:t xml:space="preserve">Singapore’s</w:t>
      </w:r>
      <w:r>
        <w:t xml:space="preserve"> </w:t>
      </w:r>
      <w:r>
        <w:t xml:space="preserve">economy is highly open, trade-dependent, and financially integrated. This structure necessitates a workforce capable of interpreting global market trends and applying them locally. The Monetary Authority of Singapore (MAS) has positioned the nation as a smart financial center, emphasizing technology, sustainability, and innovation. Consequently,</w:t>
      </w:r>
      <w:r>
        <w:rPr>
          <w:bCs/>
          <w:b/>
        </w:rPr>
        <w:t xml:space="preserve">Financial Analysts</w:t>
      </w:r>
      <w:r>
        <w:t xml:space="preserve"> </w:t>
      </w:r>
      <w:r>
        <w:t xml:space="preserve">in</w:t>
      </w:r>
      <w:r>
        <w:t xml:space="preserve"> </w:t>
      </w:r>
      <w:r>
        <w:rPr>
          <w:bCs/>
          <w:b/>
        </w:rPr>
        <w:t xml:space="preserve">Singapore</w:t>
      </w:r>
      <w:r>
        <w:t xml:space="preserve"> </w:t>
      </w:r>
      <w:r>
        <w:t xml:space="preserve">are not just accountants or number crunchers; they are strategic advisors who must possess a deep understanding of macroeconomic indicators, international trade policies, and regional geopolitical risks.</w:t>
      </w:r>
    </w:p>
    <w:p>
      <w:pPr>
        <w:pStyle w:val="BodyText"/>
      </w:pPr>
      <w:r>
        <w:t xml:space="preserve">The competitive landscape in</w:t>
      </w:r>
      <w:r>
        <w:t xml:space="preserve"> </w:t>
      </w:r>
      <w:r>
        <w:rPr>
          <w:bCs/>
          <w:b/>
        </w:rPr>
        <w:t xml:space="preserve">Singapore</w:t>
      </w:r>
      <w:r>
        <w:t xml:space="preserve"> </w:t>
      </w:r>
      <w:r>
        <w:t xml:space="preserve">is fierce. Multinational corporations (MNCs) establish their Asian headquarters here to manage wealth, hedge risks, and optimize tax structures. For these entities, the</w:t>
      </w:r>
      <w:r>
        <w:t xml:space="preserve"> </w:t>
      </w:r>
      <w:r>
        <w:rPr>
          <w:bCs/>
          <w:b/>
        </w:rPr>
        <w:t xml:space="preserve">Financial Analyst</w:t>
      </w:r>
    </w:p>
    <w:bookmarkEnd w:id="20"/>
    <w:bookmarkStart w:id="21" w:name="X9d04fb8a58aa75c6703bab632aef86f872f8e58"/>
    <w:p>
      <w:pPr>
        <w:pStyle w:val="Heading2"/>
      </w:pPr>
      <w:r>
        <w:t xml:space="preserve">Navigating Regulatory Complexity and Compliance</w:t>
      </w:r>
    </w:p>
    <w:p>
      <w:pPr>
        <w:pStyle w:val="FirstParagraph"/>
      </w:pPr>
      <w:r>
        <w:t xml:space="preserve">One of the primary responsibilities of a</w:t>
      </w:r>
      <w:r>
        <w:t xml:space="preserve"> </w:t>
      </w:r>
      <w:r>
        <w:rPr>
          <w:bCs/>
          <w:b/>
        </w:rPr>
        <w:t xml:space="preserve">Financial Analyst</w:t>
      </w:r>
    </w:p>
    <w:bookmarkEnd w:id="21"/>
    <w:bookmarkStart w:id="22" w:name="the-catalyst-for-digital-transformation"/>
    <w:p>
      <w:pPr>
        <w:pStyle w:val="Heading2"/>
      </w:pPr>
      <w:r>
        <w:t xml:space="preserve">The Catalyst for Digital Transformation</w:t>
      </w:r>
    </w:p>
    <w:p>
      <w:pPr>
        <w:pStyle w:val="FirstParagraph"/>
      </w:pPr>
      <w:r>
        <w:t xml:space="preserve">Singapore has aggressively pursued its vision of becoming a "Smart Nation," integrating technology into every aspect of economic activity. In this digital era, the traditional skill set of a</w:t>
      </w:r>
      <w:r>
        <w:t xml:space="preserve"> </w:t>
      </w:r>
      <w:r>
        <w:rPr>
          <w:bCs/>
          <w:b/>
        </w:rPr>
        <w:t xml:space="preserve">Financial Analyst</w:t>
      </w:r>
    </w:p>
    <w:p>
      <w:pPr>
        <w:pStyle w:val="BodyText"/>
      </w:pPr>
      <w:r>
        <w:t xml:space="preserve">Moreover, the rise of fintech startups in</w:t>
      </w:r>
      <w:r>
        <w:t xml:space="preserve"> </w:t>
      </w:r>
      <w:r>
        <w:rPr>
          <w:bCs/>
          <w:b/>
        </w:rPr>
        <w:t xml:space="preserve">Singapore</w:t>
      </w:r>
      <w:r>
        <w:t xml:space="preserve"> </w:t>
      </w:r>
      <w:r>
        <w:t xml:space="preserve">demands that</w:t>
      </w:r>
      <w:r>
        <w:t xml:space="preserve"> </w:t>
      </w:r>
      <w:r>
        <w:rPr>
          <w:bCs/>
          <w:b/>
        </w:rPr>
        <w:t xml:space="preserve">Financial Analysts</w:t>
      </w:r>
    </w:p>
    <w:bookmarkEnd w:id="22"/>
    <w:bookmarkStart w:id="23" w:name="X9c43a7040de7b5f12e8f6deb369050dc743c3e1"/>
    <w:p>
      <w:pPr>
        <w:pStyle w:val="Heading2"/>
      </w:pPr>
      <w:r>
        <w:t xml:space="preserve">The Pillar of Sustainable and Responsible Investing (SRI)</w:t>
      </w:r>
    </w:p>
    <w:p>
      <w:pPr>
        <w:pStyle w:val="FirstParagraph"/>
      </w:pPr>
      <w:r>
        <w:t xml:space="preserve">A defining feature of modern finance in</w:t>
      </w:r>
      <w:r>
        <w:t xml:space="preserve"> </w:t>
      </w:r>
      <w:r>
        <w:rPr>
          <w:bCs/>
          <w:b/>
        </w:rPr>
        <w:t xml:space="preserve">Singapore</w:t>
      </w:r>
    </w:p>
    <w:p>
      <w:pPr>
        <w:pStyle w:val="BodyText"/>
      </w:pPr>
      <w:r>
        <w:t xml:space="preserve">The role of the</w:t>
      </w:r>
    </w:p>
    <w:p>
      <w:pPr>
        <w:pStyle w:val="BodyText"/>
      </w:pPr>
      <w:r>
        <w:t xml:space="preserve">Financial AnalystSingapore's reputation as a green financial hub relies heavily on the integrity and accuracy provided by these analysts. They ensure that ESG metrics are not merely marketing tools but are rigorously quantified and integrated into investment strategies. This shift is not only ethical but also economically prudent, as global investors increasingly prioritize sustainability, making skilled</w:t>
      </w:r>
      <w:r>
        <w:t xml:space="preserve"> </w:t>
      </w:r>
      <w:r>
        <w:rPr>
          <w:bCs/>
          <w:b/>
        </w:rPr>
        <w:t xml:space="preserve">Financial Analysts</w:t>
      </w:r>
    </w:p>
    <w:bookmarkEnd w:id="23"/>
    <w:bookmarkStart w:id="24" w:name="X0062e110d417397d301c3d317561314fb8a478b"/>
    <w:p>
      <w:pPr>
        <w:pStyle w:val="Heading2"/>
      </w:pPr>
      <w:r>
        <w:t xml:space="preserve">Career Trajectories and Skill Requirements</w:t>
      </w:r>
    </w:p>
    <w:p>
      <w:pPr>
        <w:pStyle w:val="FirstParagraph"/>
      </w:pPr>
      <w:r>
        <w:t xml:space="preserve">For individuals aspiring to become a</w:t>
      </w:r>
    </w:p>
    <w:p>
      <w:pPr>
        <w:pStyle w:val="BodyText"/>
      </w:pPr>
      <w:r>
        <w:t xml:space="preserve">Financial Analyst</w:t>
      </w:r>
    </w:p>
    <w:p>
      <w:pPr>
        <w:pStyle w:val="BodyText"/>
      </w:pPr>
      <w:r>
        <w:t xml:space="preserve">Singapore offers a robust educational ecosystem. Local institutions such as the National University of Singapore (NUS) and Nanyang Technological University (NTU), alongside international branches, provide rigorous curricula in finance, economics, and data science. However, academic qualifications are only the foundation. The modern</w:t>
      </w:r>
      <w:r>
        <w:t xml:space="preserve"> </w:t>
      </w:r>
      <w:r>
        <w:rPr>
          <w:bCs/>
          <w:b/>
        </w:rPr>
        <w:t xml:space="preserve">Financial Analyst</w:t>
      </w:r>
    </w:p>
    <w:p>
      <w:pPr>
        <w:pStyle w:val="BodyText"/>
      </w:pPr>
      <w:r>
        <w:rPr>
          <w:bCs/>
          <w:b/>
        </w:rPr>
        <w:t xml:space="preserve">Singapore’s</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Financial Analyst</w:t>
      </w:r>
    </w:p>
    <w:p>
      <w:pPr>
        <w:pStyle w:val="BodyText"/>
      </w:pPr>
      <w:r>
        <w:t xml:space="preserve">Singapore</w:t>
      </w:r>
    </w:p>
    <w:p>
      <w:pPr>
        <w:pStyle w:val="BodyText"/>
      </w:pPr>
      <w:r>
        <w:t xml:space="preserve">Singapore</w:t>
      </w:r>
    </w:p>
    <w:p>
      <w:pPr>
        <w:pStyle w:val="BodyText"/>
      </w:pPr>
      <w:r>
        <w:t xml:space="preserve">Singapore</w:t>
      </w:r>
    </w:p>
    <w:p>
      <w:pPr>
        <w:pStyle w:val="BodyText"/>
      </w:pPr>
      <w:r>
        <w:t xml:space="preserve">The demand for high-caliber financial expertise will only grow as the city-state continues to navigate global economic headwinds and technological disruptions. Therefore, investing in human capital remains paramount for maintaining</w:t>
      </w:r>
      <w:r>
        <w:t xml:space="preserve"> </w:t>
      </w:r>
      <w:r>
        <w:rPr>
          <w:bCs/>
          <w:b/>
        </w:rPr>
        <w:t xml:space="preserve">Singapore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Financial Analyst in the Economic Landscape of Singapore</dc:title>
  <dc:creator/>
  <cp:keywords/>
  <dcterms:created xsi:type="dcterms:W3CDTF">2026-07-29T09:41:20Z</dcterms:created>
  <dcterms:modified xsi:type="dcterms:W3CDTF">2026-07-29T09:41:20Z</dcterms:modified>
</cp:coreProperties>
</file>

<file path=docProps/custom.xml><?xml version="1.0" encoding="utf-8"?>
<Properties xmlns="http://schemas.openxmlformats.org/officeDocument/2006/custom-properties" xmlns:vt="http://schemas.openxmlformats.org/officeDocument/2006/docPropsVTypes"/>
</file>