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810aa4826b6eb3d9997ee9877533f4873787d9"/>
    <w:p>
      <w:pPr>
        <w:pStyle w:val="Heading1"/>
      </w:pPr>
      <w:r>
        <w:t xml:space="preserve">The Strategic Imperative of the Financial Analyst in South Africa Cape Town</w:t>
      </w:r>
    </w:p>
    <w:p>
      <w:pPr>
        <w:pStyle w:val="FirstParagraph"/>
      </w:pPr>
      <w:r>
        <w:t xml:space="preserve">In the evolving economic landscape of the twenty-first century, few professions hold as much significance or face as many dynamic challenges as that of the</w:t>
      </w:r>
      <w:r>
        <w:t xml:space="preserve"> </w:t>
      </w:r>
      <w:hyperlink w:anchor="section-essay">
        <w:r>
          <w:rPr>
            <w:rStyle w:val="Hyperlink"/>
            <w:bCs/>
            <w:b/>
          </w:rPr>
          <w:t xml:space="preserve">Financial Analyst</w:t>
        </w:r>
      </w:hyperlink>
      <w:r>
        <w:t xml:space="preserve">. This role has transcended its traditional boundaries of mere number-crunching and balance sheet verification to become a cornerstone of strategic decision-making within modern corporations. When examining the specific context of South Africa, particularly within its economic hub, Cape Town emerges not merely as a tourist destination but as a rapidly maturing financial services node. The interplay between the specialized skill set required by the</w:t>
      </w:r>
      <w:r>
        <w:t xml:space="preserve"> </w:t>
      </w:r>
      <w:hyperlink w:anchor="section-analyst">
        <w:r>
          <w:rPr>
            <w:rStyle w:val="Hyperlink"/>
            <w:bCs/>
            <w:b/>
          </w:rPr>
          <w:t xml:space="preserve">Financial Analyst</w:t>
        </w:r>
      </w:hyperlink>
      <w:r>
        <w:t xml:space="preserve"> </w:t>
      </w:r>
      <w:r>
        <w:t xml:space="preserve">and the unique regulatory, technological, and market conditions of</w:t>
      </w:r>
      <w:r>
        <w:t xml:space="preserve"> </w:t>
      </w:r>
      <w:hyperlink w:anchor="section-cape-town">
        <w:r>
          <w:rPr>
            <w:rStyle w:val="Hyperlink"/>
            <w:bCs/>
            <w:b/>
          </w:rPr>
          <w:t xml:space="preserve">South Africa Cape Town</w:t>
        </w:r>
      </w:hyperlink>
      <w:r>
        <w:t xml:space="preserve"> </w:t>
      </w:r>
      <w:r>
        <w:t xml:space="preserve">creates a fascinating case study in modern economic professionalism. This essay explores how these three critical aspects converge to shape the future of business intelligence in this region.</w:t>
      </w:r>
    </w:p>
    <w:bookmarkStart w:id="20" w:name="section-analyst"/>
    <w:p>
      <w:pPr>
        <w:pStyle w:val="Heading2"/>
      </w:pPr>
      <w:r>
        <w:t xml:space="preserve">The Evolution of the Financial Analyst Role</w:t>
      </w:r>
    </w:p>
    <w:p>
      <w:pPr>
        <w:pStyle w:val="FirstParagraph"/>
      </w:pPr>
      <w:r>
        <w:t xml:space="preserve">The</w:t>
      </w:r>
      <w:r>
        <w:t xml:space="preserve"> </w:t>
      </w:r>
      <w:hyperlink w:anchor="section-essay">
        <w:r>
          <w:rPr>
            <w:rStyle w:val="Hyperlink"/>
            <w:bCs/>
            <w:b/>
          </w:rPr>
          <w:t xml:space="preserve">Financial Analyst</w:t>
        </w:r>
      </w:hyperlink>
      <w:r>
        <w:t xml:space="preserve"> </w:t>
      </w:r>
      <w:r>
        <w:t xml:space="preserve">is no longer defined solely by historical reporting. Today, this professional serves as a navigator through uncertainty. The core responsibility remains the evaluation of financial data to guide business decisions, but the scope has broadened significantly. A contemporary analyst must possess skills in predictive modeling, risk assessment, and strategic planning. They are expected to interpret complex datasets using advanced software tools such as SQL, Python, and advanced Excel macros to forecast trends that directly impact corporate strategy.</w:t>
      </w:r>
    </w:p>
    <w:p>
      <w:pPr>
        <w:pStyle w:val="BodyText"/>
      </w:pPr>
      <w:r>
        <w:t xml:space="preserve">Furthermore, ethical stewardship is a paramount component of the modern</w:t>
      </w:r>
      <w:r>
        <w:t xml:space="preserve"> </w:t>
      </w:r>
      <w:hyperlink w:anchor="section-analyst">
        <w:r>
          <w:rPr>
            <w:rStyle w:val="Hyperlink"/>
            <w:bCs/>
            <w:b/>
          </w:rPr>
          <w:t xml:space="preserve">Financial Analyst</w:t>
        </w:r>
      </w:hyperlink>
      <w:r>
        <w:t xml:space="preserve">. In an era where corporate social responsibility (CSR) and Environmental, Social, and Governance (ESG) criteria are increasingly tied to investment viability, analysts must integrate non-financial metrics into their evaluations. This shift requires a holistic understanding of how external factors influence internal financial health. The analyst acts as the bridge between raw data and actionable strategy, ensuring that capital is allocated efficiently while maintaining compliance with rigorous governance standards.</w:t>
      </w:r>
    </w:p>
    <w:bookmarkEnd w:id="20"/>
    <w:bookmarkStart w:id="21" w:name="section-cape-town"/>
    <w:p>
      <w:pPr>
        <w:pStyle w:val="Heading2"/>
      </w:pPr>
      <w:r>
        <w:t xml:space="preserve">The Unique Economic Ecosystem of South Africa Cape Town</w:t>
      </w:r>
    </w:p>
    <w:p>
      <w:pPr>
        <w:pStyle w:val="FirstParagraph"/>
      </w:pPr>
      <w:r>
        <w:t xml:space="preserve">To understand the specific demands placed on financial professionals in this region, one must appreciate the distinct characteristics of</w:t>
      </w:r>
      <w:r>
        <w:t xml:space="preserve"> </w:t>
      </w:r>
      <w:hyperlink w:anchor="section-essay">
        <w:r>
          <w:rPr>
            <w:rStyle w:val="Hyperlink"/>
            <w:bCs/>
            <w:b/>
          </w:rPr>
          <w:t xml:space="preserve">South Africa Cape Town</w:t>
        </w:r>
      </w:hyperlink>
      <w:r>
        <w:t xml:space="preserve">. As a province and city with a diversified economy, it serves as a gateway for international trade between Europe, Asia, and Africa. Unlike Johannesburg, which is often viewed as the industrial and mining heartland of the nation, Cape Town has carved out a niche as a center for technology innovation (often referred to locally as "Silicon Cape"), tourism, finance services,</w:t>
      </w:r>
    </w:p>
    <w:p>
      <w:pPr>
        <w:pStyle w:val="BodyText"/>
      </w:pPr>
      <w:r>
        <w:t xml:space="preserve">and creative industries. This diversification presents both opportunities and complexities. The</w:t>
      </w:r>
      <w:r>
        <w:t xml:space="preserve"> </w:t>
      </w:r>
      <w:hyperlink w:anchor="section-analyst">
        <w:r>
          <w:rPr>
            <w:rStyle w:val="Hyperlink"/>
            <w:bCs/>
            <w:b/>
          </w:rPr>
          <w:t xml:space="preserve">Financial Analyst</w:t>
        </w:r>
      </w:hyperlink>
      <w:r>
        <w:t xml:space="preserve"> </w:t>
      </w:r>
      <w:r>
        <w:t xml:space="preserve">operating here must be adept at navigating a market that is heavily influenced by global tourism flows, foreign exchange volatility affecting the Rand, and a local regulatory framework governed by the Financial Sector Conduct Authority (FSCA) and the Prudential Authority.</w:t>
      </w:r>
    </w:p>
    <w:p>
      <w:pPr>
        <w:pStyle w:val="BodyText"/>
      </w:pPr>
      <w:r>
        <w:t xml:space="preserve">Moreover,</w:t>
      </w:r>
      <w:r>
        <w:t xml:space="preserve"> </w:t>
      </w:r>
      <w:hyperlink w:anchor="section-cape-town">
        <w:r>
          <w:rPr>
            <w:rStyle w:val="Hyperlink"/>
            <w:bCs/>
            <w:b/>
          </w:rPr>
          <w:t xml:space="preserve">South Africa Cape Town</w:t>
        </w:r>
      </w:hyperlink>
      <w:r>
        <w:t xml:space="preserve"> </w:t>
      </w:r>
      <w:r>
        <w:t xml:space="preserve">faces unique structural challenges, including energy security constraints (load shedding) and high unemployment rates. These factors directly impact operational costs and consumer spending power. A financial analyst in this environment cannot rely on static models; they must incorporate scenario planning that accounts for infrastructure reliability and social stability. The local economy is also highly sensitive to global interest rate fluctuations set by the South African Reserve Bank, requiring analysts to maintain a keen pulse on monetary policy changes.</w:t>
      </w:r>
    </w:p>
    <w:bookmarkEnd w:id="21"/>
    <w:bookmarkStart w:id="22" w:name="section-essay"/>
    <w:p>
      <w:pPr>
        <w:pStyle w:val="Heading2"/>
      </w:pPr>
      <w:r>
        <w:t xml:space="preserve">Convergence: The Analyst in the Cape Town Context</w:t>
      </w:r>
    </w:p>
    <w:p>
      <w:pPr>
        <w:pStyle w:val="FirstParagraph"/>
      </w:pPr>
      <w:r>
        <w:t xml:space="preserve">The synthesis of these elements reveals why the</w:t>
      </w:r>
      <w:r>
        <w:t xml:space="preserve"> </w:t>
      </w:r>
      <w:hyperlink w:anchor="section-analyst">
        <w:r>
          <w:rPr>
            <w:rStyle w:val="Hyperlink"/>
            <w:bCs/>
            <w:b/>
          </w:rPr>
          <w:t xml:space="preserve">Financial Analyst</w:t>
        </w:r>
      </w:hyperlink>
      <w:r>
        <w:t xml:space="preserve"> </w:t>
      </w:r>
      <w:r>
        <w:t xml:space="preserve">is critical to the stability and growth of businesses in</w:t>
      </w:r>
      <w:r>
        <w:t xml:space="preserve"> </w:t>
      </w:r>
      <w:hyperlink w:anchor="section-cape-town">
        <w:r>
          <w:rPr>
            <w:rStyle w:val="Hyperlink"/>
            <w:bCs/>
            <w:b/>
          </w:rPr>
          <w:t xml:space="preserve">South Africa Cape Town</w:t>
        </w:r>
      </w:hyperlink>
      <w:r>
        <w:t xml:space="preserve">. In this specific locale, the ability to interpret local market nuances through a global analytical lens is a rare and valuable skill set. For instance, an analyst supporting a hospitality group in Cape Town must analyze international travel trends, currency exchange rates between the Euro/Dollar and the Rand, and local utility cost projections. This requires more than just accounting knowledge; it demands strategic foresight.</w:t>
      </w:r>
    </w:p>
    <w:p>
      <w:pPr>
        <w:pStyle w:val="BodyText"/>
      </w:pPr>
      <w:r>
        <w:t xml:space="preserve">Innovation hubs in</w:t>
      </w:r>
      <w:r>
        <w:t xml:space="preserve"> </w:t>
      </w:r>
      <w:hyperlink w:anchor="section-cape-town">
        <w:r>
          <w:rPr>
            <w:rStyle w:val="Hyperlink"/>
            <w:bCs/>
            <w:b/>
          </w:rPr>
          <w:t xml:space="preserve">South Africa Cape Town</w:t>
        </w:r>
      </w:hyperlink>
      <w:r>
        <w:t xml:space="preserve"> </w:t>
      </w:r>
      <w:r>
        <w:t xml:space="preserve">also rely heavily on financial analysts to prepare pitch decks for venture capital funding. Investors look for rigorous financial due diligence that proves scalability and sustainability. Here, the</w:t>
      </w:r>
      <w:r>
        <w:t xml:space="preserve"> </w:t>
      </w:r>
      <w:hyperlink w:anchor="section-analyst">
        <w:r>
          <w:rPr>
            <w:rStyle w:val="Hyperlink"/>
            <w:bCs/>
            <w:b/>
          </w:rPr>
          <w:t xml:space="preserve">Financial Analyst</w:t>
        </w:r>
      </w:hyperlink>
      <w:r>
        <w:t xml:space="preserve"> </w:t>
      </w:r>
      <w:r>
        <w:t xml:space="preserve">transforms technical business models into compelling financial narratives. They must demonstrate how a tech startup in the Cape can achieve profitability despite the broader economic headwinds facing South Africa. This involves creating robust financial models that account for local labor laws, tax incentives for specific industries, and potential government grants aimed at digital transformation.</w:t>
      </w:r>
    </w:p>
    <w:p>
      <w:pPr>
        <w:pStyle w:val="BodyText"/>
      </w:pPr>
      <w:r>
        <w:t xml:space="preserve">Additionally, regulatory compliance in</w:t>
      </w:r>
      <w:r>
        <w:t xml:space="preserve"> </w:t>
      </w:r>
      <w:hyperlink w:anchor="section-essay">
        <w:r>
          <w:rPr>
            <w:rStyle w:val="Hyperlink"/>
            <w:bCs/>
            <w:b/>
          </w:rPr>
          <w:t xml:space="preserve">South Africa Cape Town</w:t>
        </w:r>
      </w:hyperlink>
      <w:r>
        <w:t xml:space="preserve"> </w:t>
      </w:r>
      <w:r>
        <w:t xml:space="preserve">adds another layer of complexity. The</w:t>
      </w:r>
      <w:r>
        <w:t xml:space="preserve"> </w:t>
      </w:r>
      <w:hyperlink w:anchor="section-analyst">
        <w:r>
          <w:rPr>
            <w:rStyle w:val="Hyperlink"/>
            <w:bCs/>
            <w:b/>
          </w:rPr>
          <w:t xml:space="preserve">Financial Analyst</w:t>
        </w:r>
      </w:hyperlink>
      <w:r>
        <w:t xml:space="preserve"> </w:t>
      </w:r>
      <w:r>
        <w:t xml:space="preserve">must ensure that all financial reporting adheres to International Financial Reporting Standards (IFRS) and local tax laws, including the complexities of Value Added Tax (VAT) and corporate income tax structures specific to the region. Failure in this regard can lead to severe penalties, making the analyst’s role one of risk mitigation as much as profit optimization.</w:t>
      </w:r>
    </w:p>
    <w:bookmarkEnd w:id="22"/>
    <w:bookmarkStart w:id="23" w:name="the-future-outlook"/>
    <w:p>
      <w:pPr>
        <w:pStyle w:val="Heading2"/>
      </w:pPr>
      <w:r>
        <w:t xml:space="preserve">The Future Outlook</w:t>
      </w:r>
    </w:p>
    <w:p>
      <w:pPr>
        <w:pStyle w:val="FirstParagraph"/>
      </w:pPr>
      <w:r>
        <w:t xml:space="preserve">Looking ahead, the demand for qualified</w:t>
      </w:r>
      <w:r>
        <w:t xml:space="preserve"> </w:t>
      </w:r>
      <w:hyperlink w:anchor="section-analyst">
        <w:r>
          <w:rPr>
            <w:rStyle w:val="Hyperlink"/>
            <w:bCs/>
            <w:b/>
          </w:rPr>
          <w:t xml:space="preserve">Financial Analysts</w:t>
        </w:r>
      </w:hyperlink>
      <w:r>
        <w:t xml:space="preserve"> </w:t>
      </w:r>
      <w:r>
        <w:t xml:space="preserve">in</w:t>
      </w:r>
      <w:r>
        <w:t xml:space="preserve"> </w:t>
      </w:r>
      <w:hyperlink w:anchor="section-cape-town">
        <w:r>
          <w:rPr>
            <w:rStyle w:val="Hyperlink"/>
            <w:bCs/>
            <w:b/>
          </w:rPr>
          <w:t xml:space="preserve">South Africa Cape Town</w:t>
        </w:r>
      </w:hyperlink>
      <w:r>
        <w:t xml:space="preserve"> </w:t>
      </w:r>
      <w:r>
        <w:t xml:space="preserve">is projected to grow. As the city continues to attract international businesses seeking a foothold in Africa, the need for local financial expertise increases. The analyst of the future will likely rely even more heavily on artificial intelligence and machine learning tools to process data, allowing them to focus on strategic interpretation and stakeholder communication.</w:t>
      </w:r>
    </w:p>
    <w:p>
      <w:pPr>
        <w:pStyle w:val="BodyText"/>
      </w:pPr>
      <w:r>
        <w:t xml:space="preserve">However, technology will not replace the human element of judgment. The ability to understand the cultural and socio-economic fabric of</w:t>
      </w:r>
      <w:r>
        <w:t xml:space="preserve"> </w:t>
      </w:r>
      <w:hyperlink w:anchor="section-cape-town">
        <w:r>
          <w:rPr>
            <w:rStyle w:val="Hyperlink"/>
            <w:bCs/>
            <w:b/>
          </w:rPr>
          <w:t xml:space="preserve">South Africa Cape Town</w:t>
        </w:r>
      </w:hyperlink>
      <w:r>
        <w:t xml:space="preserve"> </w:t>
      </w:r>
      <w:r>
        <w:t xml:space="preserve">remains irreplaceable. An algorithm can calculate risk, but only a skilled professional can contextualize that risk within the broader narrative of national economic health and local market sentiment.</w:t>
      </w:r>
    </w:p>
    <w:bookmarkEnd w:id="23"/>
    <w:bookmarkStart w:id="24" w:name="conclusion"/>
    <w:p>
      <w:pPr>
        <w:pStyle w:val="Heading2"/>
      </w:pPr>
      <w:r>
        <w:t xml:space="preserve">Conclusion</w:t>
      </w:r>
    </w:p>
    <w:p>
      <w:pPr>
        <w:pStyle w:val="FirstParagraph"/>
      </w:pPr>
      <w:r>
        <w:t xml:space="preserve">In conclusion, the</w:t>
      </w:r>
      <w:r>
        <w:t xml:space="preserve"> </w:t>
      </w:r>
      <w:hyperlink w:anchor="section-essay">
        <w:r>
          <w:rPr>
            <w:rStyle w:val="Hyperlink"/>
            <w:bCs/>
            <w:b/>
          </w:rPr>
          <w:t xml:space="preserve">Financial Analyst</w:t>
        </w:r>
      </w:hyperlink>
      <w:r>
        <w:t xml:space="preserve"> </w:t>
      </w:r>
      <w:r>
        <w:t xml:space="preserve">plays a pivotal role in steering organizations through the complexities of the modern global economy. When situated within</w:t>
      </w:r>
      <w:r>
        <w:t xml:space="preserve"> </w:t>
      </w:r>
      <w:hyperlink w:anchor="section-cape-town">
        <w:r>
          <w:rPr>
            <w:rStyle w:val="Hyperlink"/>
            <w:bCs/>
            <w:b/>
          </w:rPr>
          <w:t xml:space="preserve">South Africa Cape Town</w:t>
        </w:r>
      </w:hyperlink>
      <w:r>
        <w:t xml:space="preserve">, this role becomes even more multifaceted, requiring a deep understanding of local regulatory frameworks, economic diversification trends, and infrastructural realities. The synergy between rigorous financial analysis and localized market insight is what drives sustainable growth in this vibrant city. As</w:t>
      </w:r>
      <w:r>
        <w:t xml:space="preserve"> </w:t>
      </w:r>
      <w:hyperlink w:anchor="section-cape-town">
        <w:r>
          <w:rPr>
            <w:rStyle w:val="Hyperlink"/>
            <w:bCs/>
            <w:b/>
          </w:rPr>
          <w:t xml:space="preserve">South Africa Cape Town</w:t>
        </w:r>
      </w:hyperlink>
      <w:r>
        <w:t xml:space="preserve"> </w:t>
      </w:r>
      <w:r>
        <w:t xml:space="preserve">continues to position itself as a leading African economic hub, the importance of skilled</w:t>
      </w:r>
      <w:r>
        <w:t xml:space="preserve"> </w:t>
      </w:r>
      <w:hyperlink w:anchor="section-analyst">
        <w:r>
          <w:rPr>
            <w:rStyle w:val="Hyperlink"/>
            <w:bCs/>
            <w:b/>
          </w:rPr>
          <w:t xml:space="preserve">Financial Analysts</w:t>
        </w:r>
      </w:hyperlink>
      <w:r>
        <w:t xml:space="preserve"> </w:t>
      </w:r>
      <w:r>
        <w:t xml:space="preserve">cannot be overstated. They are not merely observers of financial health but active architects of future prosperity, ensuring that businesses in this dynamic region remain resilient, compliant, and competitive on the world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2026-07-29T15:10:12Z</dcterms:created>
  <dcterms:modified xsi:type="dcterms:W3CDTF">2026-07-29T15:10:12Z</dcterms:modified>
</cp:coreProperties>
</file>

<file path=docProps/custom.xml><?xml version="1.0" encoding="utf-8"?>
<Properties xmlns="http://schemas.openxmlformats.org/officeDocument/2006/custom-properties" xmlns:vt="http://schemas.openxmlformats.org/officeDocument/2006/docPropsVTypes"/>
</file>