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b1045724161c992bbe6e19a96ac19241d0502a2"/>
    <w:p>
      <w:pPr>
        <w:pStyle w:val="Heading1"/>
      </w:pPr>
      <w:r>
        <w:t xml:space="preserve">The Role and Impact of the Financial Analyst in South Korea Seoul</w:t>
      </w:r>
    </w:p>
    <w:p>
      <w:pPr>
        <w:pStyle w:val="FirstParagraph"/>
      </w:pPr>
      <w:r>
        <w:t xml:space="preserve">In the bustling metropolis of South Korea Seoul, where ancient traditions seamlessly blend with hyper-modern technological advancement, the financial sector stands as a cornerstone of economic stability and growth. At the heart of this dynamic environment lies a critical profession: that of the</w:t>
      </w:r>
      <w:r>
        <w:t xml:space="preserve"> </w:t>
      </w:r>
      <w:r>
        <w:rPr>
          <w:bCs/>
          <w:b/>
        </w:rPr>
        <w:t xml:space="preserve">Financial Analyst</w:t>
      </w:r>
      <w:r>
        <w:t xml:space="preserve">. This essay explores the multifaceted role, challenges, and significance of the Financial Analyst within specific context in South Korea Seoul. As global markets become increasingly interconnected, understanding how professionals in this field navigate local cultural nuances and international pressures is essential for comprehending modern economic dynamics.</w:t>
      </w:r>
    </w:p>
    <w:bookmarkStart w:id="20" w:name="the-evolution-of-finance-in-seoul"/>
    <w:p>
      <w:pPr>
        <w:pStyle w:val="Heading2"/>
      </w:pPr>
      <w:r>
        <w:t xml:space="preserve">The Evolution of Finance in Seoul</w:t>
      </w:r>
    </w:p>
    <w:p>
      <w:pPr>
        <w:pStyle w:val="FirstParagraph"/>
      </w:pPr>
      <w:r>
        <w:t xml:space="preserve">To understand the position of a Financial Analyst today, one must first appreciate the historical trajectory of South Korea's economic miracle. From the ashes of war, South Korea emerged as a global powerhouse, largely driven by strategic government policies and conglomerates known as chaebols. In this landscape, Seoul has become not just the political capital but also the undisputed financial hub of East Asia. The city’s skyline, dominated by skyscrapers in districts like Gangnam and Yeouido (the "Wall Street" of Korea), reflects its status as a premier center for banking, investment, and fintech.</w:t>
      </w:r>
    </w:p>
    <w:p>
      <w:pPr>
        <w:pStyle w:val="BodyText"/>
      </w:pPr>
      <w:r>
        <w:t xml:space="preserve">In this high-stakes environment, the</w:t>
      </w:r>
      <w:r>
        <w:t xml:space="preserve"> </w:t>
      </w:r>
      <w:r>
        <w:rPr>
          <w:bCs/>
          <w:b/>
        </w:rPr>
        <w:t xml:space="preserve">Financial Analyst</w:t>
      </w:r>
      <w:r>
        <w:t xml:space="preserve"> </w:t>
      </w:r>
      <w:r>
        <w:t xml:space="preserve">plays a pivotal role. They are not merely number-crunchers; they are strategic advisors who interpret complex data to guide corporate decisions and investment strategies. The rapid digitization of services in South Korea Seoul has transformed traditional analysis methods. Today’s analysts must possess robust technical skills in data analytics, artificial intelligence, and machine learning, alongside traditional accounting principles. This evolution reflects the broader shift in the global economy towards data-driven decision-making.</w:t>
      </w:r>
    </w:p>
    <w:bookmarkEnd w:id="20"/>
    <w:bookmarkStart w:id="21" w:name="the-unique-cultural-context"/>
    <w:p>
      <w:pPr>
        <w:pStyle w:val="Heading2"/>
      </w:pPr>
      <w:r>
        <w:t xml:space="preserve">The Unique Cultural Context</w:t>
      </w:r>
    </w:p>
    <w:p>
      <w:pPr>
        <w:pStyle w:val="FirstParagraph"/>
      </w:pPr>
      <w:r>
        <w:t xml:space="preserve">Working as a Financial Analyst in South Korea Seoul requires more than just academic prowess; it demands a deep understanding of local cultural dynamics. Korean workplace culture is characterized by hierarchical structures, respect for seniority, and collective harmony. For an analyst, this means that communication skills are just as vital as analytical rigor. The ability to present findings clearly while respecting established protocols can be the difference between successful implementation and ignored insights.</w:t>
      </w:r>
    </w:p>
    <w:p>
      <w:pPr>
        <w:pStyle w:val="BodyText"/>
      </w:pPr>
      <w:r>
        <w:t xml:space="preserve">Furthermore, the concept of "Korean time" or punctuality is paramount in Seoul’s fast-paced financial district. Meetings start on time, deadlines are strict, and the pace of work is intense. A Financial Analyst must demonstrate resilience and adaptability to thrive in this environment. The pressure to perform is heightened by the competitive nature of Korean society, where education and professional achievement are highly valued paths to social status. Consequently, analysts often engage in continuous learning, pursuing certifications such as the Chartered Financial Analyst (CFA) or Certified Public Accountant (CPA) credentials to distinguish themselves.</w:t>
      </w:r>
    </w:p>
    <w:bookmarkEnd w:id="21"/>
    <w:bookmarkStart w:id="22" w:name="challenges-facing-modern-analysts"/>
    <w:p>
      <w:pPr>
        <w:pStyle w:val="Heading2"/>
      </w:pPr>
      <w:r>
        <w:t xml:space="preserve">Challenges Facing Modern Analysts</w:t>
      </w:r>
    </w:p>
    <w:p>
      <w:pPr>
        <w:pStyle w:val="FirstParagraph"/>
      </w:pPr>
      <w:r>
        <w:t xml:space="preserve">The role of the Financial Analyst in South Korea Seoul is not without its challenges. One of the most significant pressures stems from geopolitical tensions on the Korean Peninsula. Fluctuations in political stability can cause volatility in the KOSPI (Korea Composite Stock Price Index), requiring analysts to remain vigilant and agile. Geopolitical risks necessitate a broader macroeconomic perspective, forcing analysts to look beyond local data and consider global implications.</w:t>
      </w:r>
    </w:p>
    <w:p>
      <w:pPr>
        <w:pStyle w:val="BodyText"/>
      </w:pPr>
      <w:r>
        <w:t xml:space="preserve">Additionally, regulatory changes play a crucial role in shaping the work of financial professionals. The Financial Services Commission (FSC) in South Korea frequently updates regulations to ensure market transparency and protect investors. Analysts must stay abreast of these legal frameworks to ensure compliance while advising clients on optimal strategies. The rise of Environmental, Social, and Governance (ESG) investing is another emerging challenge. Global investors are increasingly demanding sustainable investment options, prompting Seoul-based firms to integrate ESG criteria into their analytical models. This shift requires analysts to evaluate non-financial metrics such as carbon footprint and labor practices alongside traditional profitability ratios.</w:t>
      </w:r>
    </w:p>
    <w:bookmarkEnd w:id="22"/>
    <w:bookmarkStart w:id="23" w:name="Xb6d5dac4afb1e349a453f8d87e5aef94d3e8430"/>
    <w:p>
      <w:pPr>
        <w:pStyle w:val="Heading2"/>
      </w:pPr>
      <w:r>
        <w:t xml:space="preserve">The Digital Transformation and Fintech Boom</w:t>
      </w:r>
    </w:p>
    <w:p>
      <w:pPr>
        <w:pStyle w:val="FirstParagraph"/>
      </w:pPr>
      <w:r>
        <w:t xml:space="preserve">South Korea is a global leader in technology adoption, and Seoul is at the forefront of this movement. The proliferation of fintech startups has disrupted traditional banking models, creating new opportunities for Financial Analysts who can bridge the gap between finance and technology. In South Korea Seoul, mobile payment systems are ubiquitous, and digital assets are gaining traction. Analysts must now understand blockchain technology, cryptocurrency markets, and algorithmic trading platforms.</w:t>
      </w:r>
    </w:p>
    <w:p>
      <w:pPr>
        <w:pStyle w:val="BodyText"/>
      </w:pPr>
      <w:r>
        <w:t xml:space="preserve">This technological integration allows analysts to process vast amounts of unstructured data quickly. For instance, sentiment analysis using natural language processing can gauge market reaction to news events in real-time. In Seoul’s competitive market, the ability to leverage such tools provides a significant edge. Financial institutions in the city are investing heavily in AI-driven analytics platforms, empowering their analysts to make predictive forecasts with greater accuracy. This technological赋能 (empowerment) enhances the value proposition of the</w:t>
      </w:r>
      <w:r>
        <w:t xml:space="preserve"> </w:t>
      </w:r>
      <w:r>
        <w:rPr>
          <w:bCs/>
          <w:b/>
        </w:rPr>
        <w:t xml:space="preserve">Financial Analyst</w:t>
      </w:r>
      <w:r>
        <w:t xml:space="preserve">, moving them from reactive reporters of past performance to proactive architects of future strategy.</w:t>
      </w:r>
    </w:p>
    <w:bookmarkEnd w:id="23"/>
    <w:bookmarkStart w:id="24" w:name="the-global-outlook-from-seoul"/>
    <w:p>
      <w:pPr>
        <w:pStyle w:val="Heading2"/>
      </w:pPr>
      <w:r>
        <w:t xml:space="preserve">The Global Outlook from Seoul</w:t>
      </w:r>
    </w:p>
    <w:p>
      <w:pPr>
        <w:pStyle w:val="FirstParagraph"/>
      </w:pPr>
      <w:r>
        <w:t xml:space="preserve">South Korea Seoul is increasingly becoming a gateway for foreign investment into Asia and vice versa. Multinational corporations often establish their Asian headquarters in Gangnam, creating a demand for analysts who can navigate cross-border financial regulations and cultural differences. A Financial Analyst in this context serves as a vital link between local market realities and global investor expectations.</w:t>
      </w:r>
    </w:p>
    <w:p>
      <w:pPr>
        <w:pStyle w:val="BodyText"/>
      </w:pPr>
      <w:r>
        <w:t xml:space="preserve">The English proficiency of Korean professionals is generally high, particularly in the financial sector. Many top analysts have studied abroad or work in international firms, enabling them to communicate effectively with global stakeholders. This cosmopolitan aspect of Seoul’s financial community ensures that local insights are presented in a globally comprehensible manner. As South Korea continues to integrate deeper into the global economy, the role of these professionals becomes even more critical in facilitating trade and investment flows.</w:t>
      </w:r>
    </w:p>
    <w:bookmarkEnd w:id="24"/>
    <w:bookmarkStart w:id="25" w:name="conclusion"/>
    <w:p>
      <w:pPr>
        <w:pStyle w:val="Heading2"/>
      </w:pPr>
      <w:r>
        <w:t xml:space="preserve">Conclusion</w:t>
      </w:r>
    </w:p>
    <w:p>
      <w:pPr>
        <w:pStyle w:val="FirstParagraph"/>
      </w:pPr>
      <w:r>
        <w:t xml:space="preserve">In conclusion, the Financial Analyst operating within South Korea Seoul occupies a unique and influential position in the modern economic landscape. They are tasked with interpreting complex data while navigating distinct cultural norms, geopolitical uncertainties, and rapid technological changes. The city’s vibrant financial ecosystem provides both challenges and opportunities for those who seek to excel in this field.</w:t>
      </w:r>
    </w:p>
    <w:p>
      <w:pPr>
        <w:pStyle w:val="BodyText"/>
      </w:pPr>
      <w:r>
        <w:t xml:space="preserve">As South Korea Seoul continues to evolve as a global financial hub, the demand for skilled Financial Analysts will only grow. These professionals are essential not only for the stability of local institutions but also for maintaining Korea’s competitive edge on the world stage. Their ability to combine rigorous quantitative analysis with strategic foresight and cultural intelligence defines their success. Ultimately, understanding the role of a Financial Analyst in this specific context offers valuable insights into how modern finance operates in one of Asia’s most dynamic economies.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Financial Analyst in South Korea Seoul</dc:title>
  <dc:creator/>
  <dc:language>en</dc:language>
  <cp:keywords/>
  <dcterms:created xsi:type="dcterms:W3CDTF">2026-07-29T14:31:09Z</dcterms:created>
  <dcterms:modified xsi:type="dcterms:W3CDTF">2026-07-29T14:31:09Z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