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Sudan</w:t>
      </w:r>
      <w:r>
        <w:t xml:space="preserve"> </w:t>
      </w:r>
      <w:r>
        <w:t xml:space="preserve">Khartoum</w:t>
      </w:r>
    </w:p>
    <w:bookmarkStart w:id="25" w:name="Xdab64212e39eaba882594c1fc8d3cb04ba2a174"/>
    <w:p>
      <w:pPr>
        <w:pStyle w:val="Heading1"/>
      </w:pPr>
      <w:r>
        <w:t xml:space="preserve">The Critical Role of the Financial Analyst in the Economic Landscape of Sudan Khartoum</w:t>
      </w:r>
    </w:p>
    <w:p>
      <w:pPr>
        <w:pStyle w:val="FirstParagraph"/>
      </w:pPr>
      <w:r>
        <w:t xml:space="preserve">The economic fabric of any nation is woven together by its capital flows, strategic planning, and fiscal discipline. In this intricate tapestry, the financial analyst serves as both a weaver and a guide. Nowhere is this role more critical than in Sudan Khartoum, where the capital city stands as the heartbeat of commerce for an entire nation facing complex macroeconomic challenges. For decades,</w:t>
      </w:r>
      <w:r>
        <w:t xml:space="preserve"> </w:t>
      </w:r>
      <w:r>
        <w:rPr>
          <w:bCs/>
          <w:b/>
        </w:rPr>
        <w:t xml:space="preserve">Sudan Khartoum</w:t>
      </w:r>
      <w:r>
        <w:t xml:space="preserve"> </w:t>
      </w:r>
      <w:r>
        <w:t xml:space="preserve">has been synonymous with political power and commercial activity, housing the majority of banks, insurance companies, and industrial enterprises in the country. Consequently, understanding the evolution and necessity of the financial analyst in this specific geographic context is not merely an academic exercise; it is a prerequisite for comprehending how Sudan aims to stabilize its economy amidst inflationary pressures, currency volatility, and structural transformation.</w:t>
      </w:r>
    </w:p>
    <w:bookmarkStart w:id="20" w:name="Xc3a18e799930dcb80be134c1ab3b9548f30bbda"/>
    <w:p>
      <w:pPr>
        <w:pStyle w:val="Heading2"/>
      </w:pPr>
      <w:r>
        <w:t xml:space="preserve">The Unique Economic Environment of Sudan Khartoum</w:t>
      </w:r>
    </w:p>
    <w:p>
      <w:pPr>
        <w:pStyle w:val="FirstParagraph"/>
      </w:pPr>
      <w:r>
        <w:t xml:space="preserve">To appreciate the function of the financial analyst in</w:t>
      </w:r>
      <w:r>
        <w:t xml:space="preserve"> </w:t>
      </w:r>
      <w:r>
        <w:rPr>
          <w:bCs/>
          <w:b/>
        </w:rPr>
        <w:t xml:space="preserve">Sudan Khartoum</w:t>
      </w:r>
      <w:r>
        <w:t xml:space="preserve">, one must first understand the environment in which they operate. The economy is characterized by high inflation rates, fluctuating exchange rates between the Sudanese Pound and major global currencies like the US Dollar, and a heavy reliance on agriculture, particularly cotton and gum arabic. Furthermore, years of geopolitical instability have necessitated a shift towards import substitution industries and localized production models.</w:t>
      </w:r>
    </w:p>
    <w:p>
      <w:pPr>
        <w:pStyle w:val="BodyText"/>
      </w:pPr>
      <w:r>
        <w:t xml:space="preserve">In this volatile setting traditional methods of financial forecasting often fail. The standard assumptions used in stable economies—such as predictable interest rates or steady consumer spending power—are frequently upended by sudden policy changes or external shocks. Therefore, the modern financial analyst in</w:t>
      </w:r>
      <w:r>
        <w:t xml:space="preserve"> </w:t>
      </w:r>
      <w:r>
        <w:rPr>
          <w:bCs/>
          <w:b/>
        </w:rPr>
        <w:t xml:space="preserve">Sudan Khartoum</w:t>
      </w:r>
      <w:r>
        <w:t xml:space="preserve"> </w:t>
      </w:r>
      <w:r>
        <w:t xml:space="preserve">cannot rely solely on historical data. They must possess a deep understanding of geopolitical risk, local regulatory frameworks, and the informal sector's influence on broader economic metrics.</w:t>
      </w:r>
    </w:p>
    <w:bookmarkEnd w:id="20"/>
    <w:bookmarkStart w:id="21" w:name="Xe15dab91ca709af68bc5b9dba5ac48037a8c2f3"/>
    <w:p>
      <w:pPr>
        <w:pStyle w:val="Heading2"/>
      </w:pPr>
      <w:r>
        <w:t xml:space="preserve">The Core Responsibilities of Financial Analysts</w:t>
      </w:r>
    </w:p>
    <w:p>
      <w:pPr>
        <w:pStyle w:val="FirstParagraph"/>
      </w:pPr>
      <w:r>
        <w:t xml:space="preserve">The primary duty of any financial analyst is to evaluate the health and potential profitability of businesses, investment vehicles, or entire markets. However, in the context of</w:t>
      </w:r>
      <w:r>
        <w:t xml:space="preserve"> </w:t>
      </w:r>
      <w:r>
        <w:rPr>
          <w:bCs/>
          <w:b/>
        </w:rPr>
        <w:t xml:space="preserve">Sudan Khartoum</w:t>
      </w:r>
      <w:r>
        <w:t xml:space="preserve">, this role expands significantly. Financial analysts here are tasked with navigating a dual reality: the formal banking sector and a vast informal economy that often drives daily transactions.</w:t>
      </w:r>
    </w:p>
    <w:p>
      <w:pPr>
        <w:numPr>
          <w:ilvl w:val="0"/>
          <w:numId w:val="1001"/>
        </w:numPr>
        <w:pStyle w:val="Compact"/>
      </w:pPr>
      <w:r>
        <w:rPr>
          <w:bCs/>
          <w:b/>
        </w:rPr>
        <w:t xml:space="preserve">Risk Management:</w:t>
      </w:r>
      <w:r>
        <w:t xml:space="preserve"> </w:t>
      </w:r>
      <w:r>
        <w:t xml:space="preserve">With currency devaluation being a recurrent theme, financial analysts must develop sophisticated hedging strategies to protect corporate assets from foreign exchange losses. This involves advising management on whether to hold local currency or convert it into hard assets or stable foreign currencies.</w:t>
      </w:r>
    </w:p>
    <w:p>
      <w:pPr>
        <w:numPr>
          <w:ilvl w:val="0"/>
          <w:numId w:val="1001"/>
        </w:numPr>
        <w:pStyle w:val="Compact"/>
      </w:pPr>
      <w:r>
        <w:rPr>
          <w:bCs/>
          <w:b/>
        </w:rPr>
        <w:t xml:space="preserve">Cash Flow Optimization:</w:t>
      </w:r>
      <w:r>
        <w:t xml:space="preserve"> </w:t>
      </w:r>
      <w:r>
        <w:t xml:space="preserve">In an environment where credit is expensive and scarce due to high interest rates, cash flow analysis becomes paramount. Analysts must meticulously monitor working capital cycles, ensuring that businesses have sufficient liquidity to meet short-term obligations without relying on costly external financing.</w:t>
      </w:r>
    </w:p>
    <w:p>
      <w:pPr>
        <w:numPr>
          <w:ilvl w:val="0"/>
          <w:numId w:val="1001"/>
        </w:numPr>
        <w:pStyle w:val="Compact"/>
      </w:pPr>
      <w:r>
        <w:rPr>
          <w:bCs/>
          <w:b/>
        </w:rPr>
        <w:t xml:space="preserve">Inflation Adjusted Reporting:</w:t>
      </w:r>
      <w:r>
        <w:t xml:space="preserve"> </w:t>
      </w:r>
      <w:r>
        <w:t xml:space="preserve">Standard accounting practices may not reflect the true economic reality in a high-inflation environment. Financial analysts are responsible for adjusting financial statements to account for inflation, providing stakeholders with a clearer picture of real gains or losses rather than nominal figures that may be misleading.</w:t>
      </w:r>
    </w:p>
    <w:bookmarkEnd w:id="21"/>
    <w:bookmarkStart w:id="22" w:name="the-impact-of-digital-transformation"/>
    <w:p>
      <w:pPr>
        <w:pStyle w:val="Heading2"/>
      </w:pPr>
      <w:r>
        <w:t xml:space="preserve">The Impact of Digital Transformation</w:t>
      </w:r>
    </w:p>
    <w:p>
      <w:pPr>
        <w:pStyle w:val="FirstParagraph"/>
      </w:pPr>
      <w:r>
        <w:t xml:space="preserve">A significant shift in recent years has been the rapid adoption of digital financial services in Sudan. The rise of mobile money platforms and fintech solutions has begun to penetrate even the most remote areas, changing how data is collected and analyzed. Financial analysts in</w:t>
      </w:r>
      <w:r>
        <w:t xml:space="preserve"> </w:t>
      </w:r>
      <w:r>
        <w:rPr>
          <w:bCs/>
          <w:b/>
        </w:rPr>
        <w:t xml:space="preserve">Sudan Khartoum</w:t>
      </w:r>
      <w:r>
        <w:t xml:space="preserve"> </w:t>
      </w:r>
      <w:r>
        <w:t xml:space="preserve">are increasingly required to integrate these new data streams into their models.</w:t>
      </w:r>
    </w:p>
    <w:p>
      <w:pPr>
        <w:pStyle w:val="BodyText"/>
      </w:pPr>
      <w:r>
        <w:t xml:space="preserve">This digital transition offers a unique opportunity for greater financial inclusion and transparency. By leveraging big data, analysts can gain insights into consumer behavior patterns that were previously invisible in the formal banking sector. For instance, transaction data from mobile money services can provide early indicators of economic activity in retail sectors that do not report directly to banks. This allows financial analysts to create more accurate economic forecasts and better advise their clients or employers on market trends.</w:t>
      </w:r>
    </w:p>
    <w:bookmarkEnd w:id="22"/>
    <w:bookmarkStart w:id="23" w:name="challenges-and-professional-development"/>
    <w:p>
      <w:pPr>
        <w:pStyle w:val="Heading2"/>
      </w:pPr>
      <w:r>
        <w:t xml:space="preserve">Challenges and Professional Development</w:t>
      </w:r>
    </w:p>
    <w:p>
      <w:pPr>
        <w:pStyle w:val="FirstParagraph"/>
      </w:pPr>
      <w:r>
        <w:t xml:space="preserve">Despite the growing importance of the field, professional development for financial analysts in Sudan remains a challenge. While universities offer programs in finance and economics, there is often a gap between academic curriculum and the practical skills needed to navigate the volatile realities of</w:t>
      </w:r>
      <w:r>
        <w:t xml:space="preserve"> </w:t>
      </w:r>
      <w:r>
        <w:rPr>
          <w:bCs/>
          <w:b/>
        </w:rPr>
        <w:t xml:space="preserve">Sudan Khartoum</w:t>
      </w:r>
      <w:r>
        <w:t xml:space="preserve">'s market.</w:t>
      </w:r>
    </w:p>
    <w:p>
      <w:pPr>
        <w:pStyle w:val="BodyText"/>
      </w:pPr>
      <w:r>
        <w:t xml:space="preserve">Furthermore, access to global financial databases like Bloomberg or Reuters has historically been limited due to sanctions infrastructure issues. While this is improving, analysts still face hurdles in obtaining real-time global data. Consequently, there is a strong emphasis on developing local expertise and regional partnerships with banks in neighboring countries such as Egypt and the Gulf States.</w:t>
      </w:r>
    </w:p>
    <w:p>
      <w:pPr>
        <w:pStyle w:val="BodyText"/>
      </w:pPr>
      <w:r>
        <w:t xml:space="preserve">Professional certification programs, such as the Chartered Financial Analyst (CFA) designation, are gaining traction among ambitious professionals in</w:t>
      </w:r>
      <w:r>
        <w:t xml:space="preserve"> </w:t>
      </w:r>
      <w:r>
        <w:rPr>
          <w:bCs/>
          <w:b/>
        </w:rPr>
        <w:t xml:space="preserve">Sudan Khartoum</w:t>
      </w:r>
      <w:r>
        <w:t xml:space="preserve">. These certifications provide a standardized framework for analysis that is recognized internationally, allowing Sudanese analysts to compete on a global stage and bringing international best practices back into the local market.</w:t>
      </w:r>
    </w:p>
    <w:bookmarkEnd w:id="23"/>
    <w:bookmarkStart w:id="24" w:name="conclusion"/>
    <w:p>
      <w:pPr>
        <w:pStyle w:val="Heading2"/>
      </w:pPr>
      <w:r>
        <w:t xml:space="preserve">Conclusion</w:t>
      </w:r>
    </w:p>
    <w:p>
      <w:pPr>
        <w:pStyle w:val="FirstParagraph"/>
      </w:pPr>
      <w:r>
        <w:t xml:space="preserve">The role of the financial analyst in</w:t>
      </w:r>
      <w:r>
        <w:t xml:space="preserve"> </w:t>
      </w:r>
      <w:r>
        <w:rPr>
          <w:bCs/>
          <w:b/>
        </w:rPr>
        <w:t xml:space="preserve">Sudan Khartoum</w:t>
      </w:r>
      <w:r>
        <w:t xml:space="preserve"> </w:t>
      </w:r>
      <w:r>
        <w:t xml:space="preserve">is evolving from a purely technical accounting function to a strategic advisory role that is central to economic survival and growth. As Sudan continues its journey toward economic recovery and integration into global markets, the need for skilled professionals who can interpret complex data amidst uncertainty will only increase.</w:t>
      </w:r>
    </w:p>
    <w:p>
      <w:pPr>
        <w:pStyle w:val="BodyText"/>
      </w:pPr>
      <w:r>
        <w:t xml:space="preserve">The financial analyst acts as the bridge between chaos and order, translating the noisy signals of a volatile economy into clear, actionable strategies. Whether it is managing currency risk in a devaluing market or identifying investment opportunities in emerging sectors like technology and renewable energy, these professionals are indispensable. For</w:t>
      </w:r>
      <w:r>
        <w:t xml:space="preserve"> </w:t>
      </w:r>
      <w:r>
        <w:rPr>
          <w:bCs/>
          <w:b/>
        </w:rPr>
        <w:t xml:space="preserve">Sudan Khartoum</w:t>
      </w:r>
      <w:r>
        <w:t xml:space="preserve"> </w:t>
      </w:r>
      <w:r>
        <w:t xml:space="preserve">to achieve sustainable economic development, it must continue to invest in the education and empowerment of its financial analysts, equipping them with the tools and knowledge necessary to steer the nation's capital through turbulent waters.</w:t>
      </w:r>
    </w:p>
    <w:p>
      <w:pPr>
        <w:pStyle w:val="BodyText"/>
      </w:pPr>
      <w:r>
        <w:rPr>
          <w:iCs/>
          <w:i/>
        </w:rPr>
        <w:t xml:space="preserve">This essay highlights the essential contributions of financial professionals in stabilizing and growing the economy of Sudan Khartoum.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Sudan Khartoum</dc:title>
  <dc:creator/>
  <dc:language>en</dc:language>
  <cp:keywords/>
  <dcterms:created xsi:type="dcterms:W3CDTF">2026-07-29T17:34:59Z</dcterms:created>
  <dcterms:modified xsi:type="dcterms:W3CDTF">2026-07-29T17:34:59Z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