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Uzbekistan</w:t>
      </w:r>
      <w:r>
        <w:t xml:space="preserve"> </w:t>
      </w:r>
      <w:r>
        <w:t xml:space="preserve">Tashkent</w:t>
      </w:r>
    </w:p>
    <w:bookmarkStart w:id="25" w:name="X4329fc5fb885631fa394d521161488c38521e91"/>
    <w:p>
      <w:pPr>
        <w:pStyle w:val="Heading1"/>
      </w:pPr>
      <w:r>
        <w:t xml:space="preserve">The Evolving Role of the Financial Analyst in Uzbekistan Tashkent</w:t>
      </w:r>
    </w:p>
    <w:p>
      <w:pPr>
        <w:pStyle w:val="FirstParagraph"/>
      </w:pPr>
      <w:r>
        <w:t xml:space="preserve">In the dynamic landscape of modern global economics, few professions are as pivotal to organizational success and national development as that of the</w:t>
      </w:r>
      <w:r>
        <w:t xml:space="preserve"> </w:t>
      </w:r>
      <w:r>
        <w:rPr>
          <w:bCs/>
          <w:b/>
        </w:rPr>
        <w:t xml:space="preserve">Financial Analyst</w:t>
      </w:r>
      <w:r>
        <w:t xml:space="preserve">. Nowhere is this truth more evident than in</w:t>
      </w:r>
      <w:r>
        <w:t xml:space="preserve"> </w:t>
      </w:r>
      <w:r>
        <w:rPr>
          <w:bCs/>
          <w:b/>
        </w:rPr>
        <w:t xml:space="preserve">Uzbekistan Tashkent</w:t>
      </w:r>
      <w:r>
        <w:t xml:space="preserve">, a city currently undergoing a rapid and transformative economic renaissance. As one of the most significant emerging markets in Central Asia, Uzbekistan has shifted from a state-controlled economy to one embracing market-oriented reforms. Within this context, the demand for skilled financial professionals is skyrocketing, making the role of the</w:t>
      </w:r>
      <w:r>
        <w:t xml:space="preserve"> </w:t>
      </w:r>
      <w:r>
        <w:rPr>
          <w:bCs/>
          <w:b/>
        </w:rPr>
        <w:t xml:space="preserve">Financial Analyst</w:t>
      </w:r>
      <w:r>
        <w:t xml:space="preserve"> </w:t>
      </w:r>
      <w:r>
        <w:t xml:space="preserve">in</w:t>
      </w:r>
      <w:r>
        <w:t xml:space="preserve"> </w:t>
      </w:r>
      <w:r>
        <w:rPr>
          <w:bCs/>
          <w:b/>
        </w:rPr>
        <w:t xml:space="preserve">Uzbekistan Tashkent</w:t>
      </w:r>
      <w:r>
        <w:t xml:space="preserve"> </w:t>
      </w:r>
      <w:r>
        <w:t xml:space="preserve">not just a career choice, but a critical component of the nation’s economic stability and growth.</w:t>
      </w:r>
    </w:p>
    <w:bookmarkStart w:id="20" w:name="X8f95cd76982e3ebbcbf04e1082de9a82c962ce0"/>
    <w:p>
      <w:pPr>
        <w:pStyle w:val="Heading2"/>
      </w:pPr>
      <w:r>
        <w:t xml:space="preserve">The Economic Transformation and Market Demand</w:t>
      </w:r>
    </w:p>
    <w:p>
      <w:pPr>
        <w:pStyle w:val="FirstParagraph"/>
      </w:pPr>
      <w:r>
        <w:t xml:space="preserve">To understand the importance of this profession, one must first appreciate the macroeconomic environment. Over the past decade,</w:t>
      </w:r>
      <w:r>
        <w:t xml:space="preserve"> </w:t>
      </w:r>
      <w:r>
        <w:rPr>
          <w:bCs/>
          <w:b/>
        </w:rPr>
        <w:t xml:space="preserve">Uzbekistan Tashkent</w:t>
      </w:r>
      <w:r>
        <w:t xml:space="preserve"> </w:t>
      </w:r>
      <w:r>
        <w:t xml:space="preserve">has implemented a series of liberalization policies aimed at attracting foreign direct investment (FDI), privatizing state-owned enterprises, and fostering a competitive private sector. These reforms have created a complex financial ecosystem where data-driven decision-making is no longer optional but essential. In this volatile yet promising environment, the</w:t>
      </w:r>
      <w:r>
        <w:t xml:space="preserve"> </w:t>
      </w:r>
      <w:r>
        <w:rPr>
          <w:bCs/>
          <w:b/>
        </w:rPr>
        <w:t xml:space="preserve">Financial Analyst</w:t>
      </w:r>
      <w:r>
        <w:t xml:space="preserve"> </w:t>
      </w:r>
      <w:r>
        <w:t xml:space="preserve">serves as the navigator, interpreting complex market trends to guide businesses and investors toward sustainable growth.</w:t>
      </w:r>
    </w:p>
    <w:p>
      <w:pPr>
        <w:pStyle w:val="BodyText"/>
      </w:pPr>
      <w:r>
        <w:t xml:space="preserve">The capital city of</w:t>
      </w:r>
      <w:r>
        <w:t xml:space="preserve"> </w:t>
      </w:r>
      <w:r>
        <w:rPr>
          <w:bCs/>
          <w:b/>
        </w:rPr>
        <w:t xml:space="preserve">Uzbekistan Tashkent</w:t>
      </w:r>
      <w:r>
        <w:t xml:space="preserve">, being the economic hub of the country, hosts thousands of startups, multinational corporations, and local enterprises vying for market share. Each entity requires rigorous financial planning, risk assessment, and performance evaluation. This is precisely where the</w:t>
      </w:r>
      <w:r>
        <w:t xml:space="preserve"> </w:t>
      </w:r>
      <w:r>
        <w:rPr>
          <w:bCs/>
          <w:b/>
        </w:rPr>
        <w:t xml:space="preserve">Financial Analyst</w:t>
      </w:r>
      <w:r>
        <w:t xml:space="preserve"> </w:t>
      </w:r>
      <w:r>
        <w:t xml:space="preserve">steps in. They are tasked with analyzing financial data to determine whether a business is healthy or if it needs improvement by reducing costs or increasing revenue streams.</w:t>
      </w:r>
    </w:p>
    <w:bookmarkEnd w:id="20"/>
    <w:bookmarkStart w:id="21" w:name="X4f4ea31f035ebc0df2c03eaa49b2a61621523c1"/>
    <w:p>
      <w:pPr>
        <w:pStyle w:val="Heading2"/>
      </w:pPr>
      <w:r>
        <w:t xml:space="preserve">The Core Responsibilities of the Modern Financial Analyst</w:t>
      </w:r>
    </w:p>
    <w:p>
      <w:pPr>
        <w:pStyle w:val="FirstParagraph"/>
      </w:pPr>
      <w:r>
        <w:t xml:space="preserve">The role of the</w:t>
      </w:r>
      <w:r>
        <w:t xml:space="preserve"> </w:t>
      </w:r>
      <w:r>
        <w:rPr>
          <w:bCs/>
          <w:b/>
        </w:rPr>
        <w:t xml:space="preserve">Financial Analyst</w:t>
      </w:r>
      <w:r>
        <w:t xml:space="preserve"> </w:t>
      </w:r>
      <w:r>
        <w:t xml:space="preserve">extends far beyond simple bookkeeping. In</w:t>
      </w:r>
      <w:r>
        <w:t xml:space="preserve"> </w:t>
      </w:r>
      <w:r>
        <w:rPr>
          <w:bCs/>
          <w:b/>
        </w:rPr>
        <w:t xml:space="preserve">Uzbekistan Tashkent</w:t>
      </w:r>
      <w:r>
        <w:t xml:space="preserve">, these professionals are expected to possess a diverse skill set that combines technical accounting knowledge with strategic foresight. A primary responsibility involves creating financial models and forecasts. For instance, when a company in</w:t>
      </w:r>
      <w:r>
        <w:t xml:space="preserve"> </w:t>
      </w:r>
      <w:r>
        <w:rPr>
          <w:bCs/>
          <w:b/>
        </w:rPr>
        <w:t xml:space="preserve">Uzbekistan Tashkent</w:t>
      </w:r>
      <w:r>
        <w:t xml:space="preserve"> </w:t>
      </w:r>
      <w:r>
        <w:t xml:space="preserve">plans to expand its operations or launch a new product line, the</w:t>
      </w:r>
      <w:r>
        <w:t xml:space="preserve"> </w:t>
      </w:r>
      <w:r>
        <w:rPr>
          <w:bCs/>
          <w:b/>
        </w:rPr>
        <w:t xml:space="preserve">Financial Analyst</w:t>
      </w:r>
      <w:r>
        <w:t xml:space="preserve"> </w:t>
      </w:r>
      <w:r>
        <w:t xml:space="preserve">must evaluate the potential return on investment (ROI) and assess various risk factors.</w:t>
      </w:r>
    </w:p>
    <w:p>
      <w:pPr>
        <w:pStyle w:val="BodyText"/>
      </w:pPr>
      <w:r>
        <w:t xml:space="preserve">Making recommendations based on this analysis is another crucial aspect. Whether advising executives on capital allocation, suggesting adjustments to operational budgets, or identifying trends in consumer spending within local markets, the insights provided by a</w:t>
      </w:r>
      <w:r>
        <w:t xml:space="preserve"> </w:t>
      </w:r>
      <w:r>
        <w:rPr>
          <w:bCs/>
          <w:b/>
        </w:rPr>
        <w:t xml:space="preserve">Financial Analyst</w:t>
      </w:r>
      <w:r>
        <w:t xml:space="preserve"> </w:t>
      </w:r>
      <w:r>
        <w:t xml:space="preserve">directly influence corporate strategy. Furthermore, as international companies enter</w:t>
      </w:r>
      <w:r>
        <w:t xml:space="preserve"> </w:t>
      </w:r>
      <w:r>
        <w:rPr>
          <w:bCs/>
          <w:b/>
        </w:rPr>
        <w:t xml:space="preserve">Uzbekistan Tashkent</w:t>
      </w:r>
      <w:r>
        <w:t xml:space="preserve">, there is an increased need for analysts who understand both local regulatory frameworks and international financial reporting standards (IFRS), ensuring seamless integration into the global market.</w:t>
      </w:r>
    </w:p>
    <w:bookmarkEnd w:id="21"/>
    <w:bookmarkStart w:id="22" w:name="X7ad182d44c342447d36710af416ff9f4a0d7bc0"/>
    <w:p>
      <w:pPr>
        <w:pStyle w:val="Heading2"/>
      </w:pPr>
      <w:r>
        <w:t xml:space="preserve">The Impact of Technology and Digitalization</w:t>
      </w:r>
    </w:p>
    <w:p>
      <w:pPr>
        <w:pStyle w:val="FirstParagraph"/>
      </w:pPr>
      <w:r>
        <w:rPr>
          <w:bCs/>
          <w:b/>
        </w:rPr>
        <w:t xml:space="preserve">Uzbekistan Tashkent</w:t>
      </w:r>
      <w:r>
        <w:t xml:space="preserve"> </w:t>
      </w:r>
      <w:r>
        <w:t xml:space="preserve">is rapidly digitizing its economy. The government’s push for a digital state has facilitated the rise of fintech startups and increased internet penetration. This technological shift has fundamentally altered how a</w:t>
      </w:r>
      <w:r>
        <w:t xml:space="preserve"> </w:t>
      </w:r>
      <w:r>
        <w:rPr>
          <w:bCs/>
          <w:b/>
        </w:rPr>
        <w:t xml:space="preserve">Financial Analyst</w:t>
      </w:r>
    </w:p>
    <w:p>
      <w:pPr>
        <w:pStyle w:val="BodyText"/>
      </w:pPr>
      <w:r>
        <w:t xml:space="preserve">In</w:t>
      </w:r>
      <w:r>
        <w:t xml:space="preserve"> </w:t>
      </w:r>
      <w:r>
        <w:rPr>
          <w:bCs/>
          <w:b/>
        </w:rPr>
        <w:t xml:space="preserve">Uzbekistan Tashkent</w:t>
      </w:r>
      <w:r>
        <w:t xml:space="preserve">, the adoption of cloud-based accounting systems and automated reporting tools is becoming standard practice. Consequently, the modern</w:t>
      </w:r>
      <w:r>
        <w:t xml:space="preserve"> </w:t>
      </w:r>
      <w:r>
        <w:rPr>
          <w:bCs/>
          <w:b/>
        </w:rPr>
        <w:t xml:space="preserve">Financial Analyst</w:t>
      </w:r>
      <w:r>
        <w:t xml:space="preserve"> </w:t>
      </w:r>
      <w:r>
        <w:t xml:space="preserve">must continuously upskill to remain relevant. Proficiency in Excel remains foundational, but knowledge of SQL, Python, or specialized financial modeling software is increasingly valued by employers in the region. This technological integration allows for real-time analysis and more accurate predictions, giving businesses a competitive edge in</w:t>
      </w:r>
      <w:r>
        <w:t xml:space="preserve"> </w:t>
      </w:r>
      <w:r>
        <w:rPr>
          <w:bCs/>
          <w:b/>
        </w:rPr>
        <w:t xml:space="preserve">Uzbekistan Tashkent</w:t>
      </w:r>
      <w:r>
        <w:t xml:space="preserve">.</w:t>
      </w:r>
    </w:p>
    <w:bookmarkEnd w:id="22"/>
    <w:bookmarkStart w:id="23" w:name="Xbf91e81547f97ea8bf92aefac5a39ff6774a578"/>
    <w:p>
      <w:pPr>
        <w:pStyle w:val="Heading2"/>
      </w:pPr>
      <w:r>
        <w:t xml:space="preserve">Challenges and Opportunities for Professionals</w:t>
      </w:r>
    </w:p>
    <w:p>
      <w:pPr>
        <w:pStyle w:val="FirstParagraph"/>
      </w:pPr>
      <w:r>
        <w:t xml:space="preserve">Despite the promising outlook, operating as a</w:t>
      </w:r>
      <w:r>
        <w:t xml:space="preserve"> </w:t>
      </w:r>
      <w:r>
        <w:rPr>
          <w:bCs/>
          <w:b/>
        </w:rPr>
        <w:t xml:space="preserve">Financial AnalystFinancial Analyst</w:t>
      </w:r>
      <w:r>
        <w:t xml:space="preserve"> </w:t>
      </w:r>
      <w:r>
        <w:t xml:space="preserve">must possess not only analytical rigor but also adaptability and strong communication skills to explain complex financial concepts to stakeholders who may have varying levels of financial literacy.</w:t>
      </w:r>
    </w:p>
    <w:p>
      <w:pPr>
        <w:pStyle w:val="BodyText"/>
      </w:pPr>
      <w:r>
        <w:t xml:space="preserve">However, these challenges are matched by significant opportunities. The talent shortage in specialized financial fields means that qualified professionals in</w:t>
      </w:r>
      <w:r>
        <w:t xml:space="preserve"> </w:t>
      </w:r>
      <w:r>
        <w:rPr>
          <w:bCs/>
          <w:b/>
        </w:rPr>
        <w:t xml:space="preserve">[Uzbekistan Tashkent</w:t>
      </w:r>
      <w:r>
        <w:t xml:space="preserve"> </w:t>
      </w:r>
      <w:r>
        <w:t xml:space="preserve">often enjoy rapid career progression and competitive remuneration. There is a growing emphasis on professional certifications such as the Chartered Financial Analyst (CFA) or Certified Public Accountant (CPA), which are highly regarded by employers looking to elevate their financial standards.</w:t>
      </w:r>
    </w:p>
    <w:bookmarkEnd w:id="23"/>
    <w:bookmarkStart w:id="24" w:name="conclusion-a-pillar-of-future-growth"/>
    <w:p>
      <w:pPr>
        <w:pStyle w:val="Heading2"/>
      </w:pPr>
      <w:r>
        <w:t xml:space="preserve">Conclusion: A Pillar of Future Growth</w:t>
      </w:r>
    </w:p>
    <w:p>
      <w:pPr>
        <w:pStyle w:val="FirstParagraph"/>
      </w:pPr>
      <w:r>
        <w:t xml:space="preserve">In conclusion, the</w:t>
      </w:r>
    </w:p>
    <w:p>
      <w:pPr>
        <w:pStyle w:val="BodyText"/>
      </w:pPr>
      <w:r>
        <w:t xml:space="preserve">[Financial Analyst[Uzbekistan Tashkent. As the city continues to modernize and integrate into the global economy, the need for accurate financial guidance will only grow. These professionals bridge the gap between raw data and strategic action, ensuring that resources are allocated efficiently and risks are managed effectively.</w:t>
      </w:r>
    </w:p>
    <w:p>
      <w:pPr>
        <w:pStyle w:val="BodyText"/>
      </w:pPr>
      <w:r>
        <w:t xml:space="preserve">For students, professionals, and investors looking at</w:t>
      </w:r>
      <w:r>
        <w:t xml:space="preserve"> </w:t>
      </w:r>
      <w:r>
        <w:rPr>
          <w:bCs/>
          <w:b/>
        </w:rPr>
        <w:t xml:space="preserve">[Uzbekistan Tashkent</w:t>
      </w:r>
      <w:r>
        <w:t xml:space="preserve">, understanding the value of this profession is key. The rise of the</w:t>
      </w:r>
      <w:r>
        <w:t xml:space="preserve"> </w:t>
      </w:r>
      <w:r>
        <w:rPr>
          <w:bCs/>
          <w:b/>
        </w:rPr>
        <w:t xml:space="preserve">[Financial Analyst[Uzbekistan Tashkent</w:t>
      </w:r>
      <w:r>
        <w:t xml:space="preserve"> </w:t>
      </w:r>
      <w:r>
        <w:t xml:space="preserve">moves toward a future defined by innovation and stability, the insights provided by skilled financial analysts will remain central to sustaining this trajectory.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Uzbekistan Tashkent</dc:title>
  <dc:creator/>
  <dc:language>en</dc:language>
  <cp:keywords/>
  <dcterms:created xsi:type="dcterms:W3CDTF">2026-07-29T13:26:45Z</dcterms:created>
  <dcterms:modified xsi:type="dcterms:W3CDTF">2026-07-29T13:26:45Z</dcterms:modified>
</cp:coreProperties>
</file>

<file path=docProps/custom.xml><?xml version="1.0" encoding="utf-8"?>
<Properties xmlns="http://schemas.openxmlformats.org/officeDocument/2006/custom-properties" xmlns:vt="http://schemas.openxmlformats.org/officeDocument/2006/docPropsVTypes"/>
</file>