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7" w:name="X81e44e19f45dd7a14940f5d9098a7787bea927d"/>
    <w:p>
      <w:pPr>
        <w:pStyle w:val="Heading1"/>
      </w:pPr>
      <w:r>
        <w:t xml:space="preserve">The Role and Significance of a Geologist in Germany Frankfurt</w:t>
      </w:r>
    </w:p>
    <w:p>
      <w:pPr>
        <w:pStyle w:val="FirstParagraph"/>
      </w:pPr>
      <w:r>
        <w:t xml:space="preserve">In the dynamic landscape of modern urban development and environmental stewardship, the profession of geology has emerged as a cornerstone for sustainable growth. Nowhere is this more evident than in Germany Frankfurt, a city renowned not only for its status as Europe's financial hub but also for its complex geological underpinnings. The essay below explores the critical importance of having specialized Geologist professionals within this German context, highlighting their contributions to infrastructure safety, resource management, and urban planning.</w:t>
      </w:r>
    </w:p>
    <w:bookmarkStart w:id="20" w:name="Xfbed546071548011dfb60d4792936a65cfbf581"/>
    <w:p>
      <w:pPr>
        <w:pStyle w:val="Heading2"/>
      </w:pPr>
      <w:r>
        <w:t xml:space="preserve">The Geological Context of Germany Frankfurt</w:t>
      </w:r>
    </w:p>
    <w:p>
      <w:pPr>
        <w:pStyle w:val="FirstParagraph"/>
      </w:pPr>
      <w:r>
        <w:t xml:space="preserve">To understand the necessity of a Geologist in Germany Frankfurt one must first appreciate the region's geological complexity. Situated along the banks of the Main River, Frankfurt rests upon a foundation composed primarily of Buntsandstein (red sandstone), Muschelkalk (limestone), and Keuper formations. These diverse rock layers present unique engineering challenges. For any city planning major infrastructure projects such as high-speed rail lines, skyscrapers, or extensive underground utility networks the insights provided by a Geologist are indispensable.</w:t>
      </w:r>
    </w:p>
    <w:bookmarkEnd w:id="20"/>
    <w:bookmarkStart w:id="21" w:name="infrastructure-development-and-safety"/>
    <w:p>
      <w:pPr>
        <w:pStyle w:val="Heading2"/>
      </w:pPr>
      <w:r>
        <w:t xml:space="preserve">Infrastructure Development and Safety</w:t>
      </w:r>
    </w:p>
    <w:p>
      <w:pPr>
        <w:pStyle w:val="FirstParagraph"/>
      </w:pPr>
      <w:r>
        <w:t xml:space="preserve">Frankfurt is home to some of Europe's most impressive architectural feats, including its iconic skyline. The construction and maintenance of such structures require rigorous ground analysis. A Geologist conducts detailed site investigations to assess soil bearing capacity, groundwater levels, and potential subsidence risks. In Germany Frankfurt the density of high-rise buildings necessitates deep foundations that must penetrate stable rock layers. Without precise geological data provided by expert Geologists structural integrity could be compromised leading to costly repairs or even catastrophic failures.</w:t>
      </w:r>
    </w:p>
    <w:bookmarkEnd w:id="21"/>
    <w:bookmarkStart w:id="22" w:name="water-resource-management"/>
    <w:p>
      <w:pPr>
        <w:pStyle w:val="Heading2"/>
      </w:pPr>
      <w:r>
        <w:t xml:space="preserve">Water Resource Management</w:t>
      </w:r>
    </w:p>
    <w:p>
      <w:pPr>
        <w:pStyle w:val="FirstParagraph"/>
      </w:pPr>
      <w:r>
        <w:t xml:space="preserve">Freshwater security is another area where a Geologist plays a vital role. Germany Frankfurt relies heavily on both surface water from the Main River and groundwater sources for its population needs. Geological surveys help identify aquifers, determine their recharge rates, and assess contamination risks. In an era of changing climate patterns ensuring sustainable water usage is paramount. The expertise of a Geologist ensures that extraction does not exceed natural replenishment thereby preserving this essential resource for future generations.</w:t>
      </w:r>
    </w:p>
    <w:bookmarkEnd w:id="22"/>
    <w:bookmarkStart w:id="23" w:name="urban-planning-and-land-use"/>
    <w:p>
      <w:pPr>
        <w:pStyle w:val="Heading2"/>
      </w:pPr>
      <w:r>
        <w:t xml:space="preserve">Urban Planning and Land Use</w:t>
      </w:r>
    </w:p>
    <w:p>
      <w:pPr>
        <w:pStyle w:val="FirstParagraph"/>
      </w:pPr>
      <w:r>
        <w:t xml:space="preserve">Efficient urban planning in Germany Frankfurt requires accurate maps of subsurface conditions. These maps are created by Geologists who analyze data from drilling core samples seismic surveys and remote sensing technologies. Such information guides decisions on where to build new residential areas industrial zones or green spaces it helps mitigate natural hazards such as flooding or landslides particularly important given Frankfurt's proximity to river valleys.</w:t>
      </w:r>
    </w:p>
    <w:bookmarkEnd w:id="23"/>
    <w:bookmarkStart w:id="24" w:name="Xd12149f11a8ebae0f7cc6ab48c56c8bab5ad501"/>
    <w:p>
      <w:pPr>
        <w:pStyle w:val="Heading2"/>
      </w:pPr>
      <w:r>
        <w:t xml:space="preserve">Environmental Protection and Sustainability</w:t>
      </w:r>
    </w:p>
    <w:p>
      <w:pPr>
        <w:pStyle w:val="FirstParagraph"/>
      </w:pPr>
      <w:r>
        <w:t xml:space="preserve">Sustainability is at the heart of modern German policy. As Germany transitions towards renewable energy sources Geologists are increasingly involved in locating critical minerals required for battery production wind turbine bases and solar panel installations. Moreover they play a key role in remediating contaminated sites left over from industrial activities ensuring that former factory lands can be safely repurposed for public use or housing.</w:t>
      </w:r>
    </w:p>
    <w:bookmarkEnd w:id="24"/>
    <w:bookmarkStart w:id="25" w:name="cultural-heritage-preservation"/>
    <w:p>
      <w:pPr>
        <w:pStyle w:val="Heading2"/>
      </w:pPr>
      <w:r>
        <w:t xml:space="preserve">Cultural Heritage Preservation</w:t>
      </w:r>
    </w:p>
    <w:p>
      <w:pPr>
        <w:pStyle w:val="FirstParagraph"/>
      </w:pPr>
      <w:r>
        <w:t xml:space="preserve">Beyond economic factors there is also cultural significance tied to geology. Frankfurt boasts numerous historical landmarks built using local stone materials like sandstone from nearby quarries. Understanding the weathering properties of these stones allows conservationists to preserve them effectively thus maintaining the city's rich heritage for visitors and residents alike.</w:t>
      </w:r>
    </w:p>
    <w:bookmarkEnd w:id="25"/>
    <w:bookmarkStart w:id="26" w:name="conclusion"/>
    <w:p>
      <w:pPr>
        <w:pStyle w:val="Heading2"/>
      </w:pPr>
      <w:r>
        <w:t xml:space="preserve">Conclusion</w:t>
      </w:r>
    </w:p>
    <w:p>
      <w:pPr>
        <w:pStyle w:val="FirstParagraph"/>
      </w:pPr>
      <w:r>
        <w:t xml:space="preserve">In conclusion the profession of a Geologist holds immense value in Germany Frankfurt contributing significantly to its infrastructure safety water resource management urban planning environmental protection and cultural preservation efforts. Their specialized knowledge enables informed decision-making processes that balance development with sustainability ensuring long-term prosperity for all stakeholders involved. As Frankfurt continues to grow as a leading international city recognizing and supporting this critical profession will be essential for maintaining its status as a model of modern urban excellence.</w:t>
      </w:r>
    </w:p>
    <w:p>
      <w:pPr>
        <w:pStyle w:val="BodyText"/>
      </w:pPr>
      <w:r>
        <w:t xml:space="preserve">This essay underscores just how integral the work done by Geologists remains within today's rapidly evolving societies highlighting their indispensable role in shaping our built environment while protecting natural resources vital for life itself.</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Geologist in Germany Frankfurt</dc:title>
  <dc:creator/>
  <dc:language>en</dc:language>
  <cp:keywords/>
  <dcterms:created xsi:type="dcterms:W3CDTF">2026-07-29T09:54:47Z</dcterms:created>
  <dcterms:modified xsi:type="dcterms:W3CDTF">2026-07-29T09:54:47Z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