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27" w:name="Xc111ae083d720dbf68a9575acca186695d6bb91"/>
    <w:p>
      <w:pPr>
        <w:pStyle w:val="Heading1"/>
      </w:pPr>
      <w:r>
        <w:t xml:space="preserve">The Strategic Impact of the</w:t>
      </w:r>
      <w:r>
        <w:t xml:space="preserve"> </w:t>
      </w:r>
      <w:r>
        <w:t xml:space="preserve">Graphic Designer</w:t>
      </w:r>
      <w:r>
        <w:t xml:space="preserve"> </w:t>
      </w:r>
      <w:r>
        <w:t xml:space="preserve">within the Dynamic Creative Landscape of</w:t>
      </w:r>
      <w:r>
        <w:t xml:space="preserve"> </w:t>
      </w:r>
      <w:r>
        <w:rPr>
          <w:bCs/>
          <w:b/>
        </w:rPr>
        <w:t xml:space="preserve">Australia Sydney</w:t>
      </w:r>
    </w:p>
    <w:p>
      <w:pPr>
        <w:pStyle w:val="FirstParagraph"/>
      </w:pPr>
      <w:r>
        <w:t xml:space="preserve">An Examination of Visual Communication, Cultural Integration, and Economic Value in a Global Metropolis.</w:t>
      </w:r>
    </w:p>
    <w:bookmarkStart w:id="20" w:name="the-urban-canvas-of-australia-sydney"/>
    <w:p>
      <w:pPr>
        <w:pStyle w:val="Heading2"/>
      </w:pPr>
      <w:r>
        <w:t xml:space="preserve">The Urban Canvas of Australia Sydney</w:t>
      </w:r>
    </w:p>
    <w:p>
      <w:pPr>
        <w:pStyle w:val="FirstParagraph"/>
      </w:pPr>
      <w:r>
        <w:t xml:space="preserve">In the bustling metropolis known as Australia Sydney, the skyline is not defined merely by steel and glass but by a vibrant tapestry of visual narratives. From the iconic sails of the Opera House to the gritty street art adorning warehouses in Newtown, this city serves as a living canvas for creative expression. At the heart of this visual evolution stands a critical professional figure:</w:t>
      </w:r>
      <w:r>
        <w:t xml:space="preserve"> </w:t>
      </w:r>
      <w:r>
        <w:rPr>
          <w:bCs/>
          <w:b/>
        </w:rPr>
        <w:t xml:space="preserve">Australia Sydney</w:t>
      </w:r>
      <w:r>
        <w:t xml:space="preserve"> </w:t>
      </w:r>
      <w:r>
        <w:t xml:space="preserve">relies heavily on skilled practitioners who can translate complex ideas into compelling visual stories. The role of the</w:t>
      </w:r>
      <w:r>
        <w:t xml:space="preserve"> </w:t>
      </w:r>
      <w:r>
        <w:rPr>
          <w:bCs/>
          <w:b/>
        </w:rPr>
        <w:t xml:space="preserve">Graphic Designer</w:t>
      </w:r>
      <w:r>
        <w:t xml:space="preserve"> </w:t>
      </w:r>
      <w:r>
        <w:t xml:space="preserve">has transcended traditional boundaries, evolving from simple layout preparation to becoming a cornerstone of strategic brand communication, urban identity, and digital engagement within this unique cultural context.</w:t>
      </w:r>
    </w:p>
    <w:p>
      <w:pPr>
        <w:pStyle w:val="BodyText"/>
      </w:pPr>
      <w:r>
        <w:rPr>
          <w:bCs/>
          <w:b/>
        </w:rPr>
        <w:t xml:space="preserve">Australia Sydney</w:t>
      </w:r>
      <w:r>
        <w:t xml:space="preserve"> </w:t>
      </w:r>
      <w:r>
        <w:t xml:space="preserve">is characterized by its cosmopolitan diversity and rapid pace of life. It is a hub for finance, tourism, technology, and the arts. In such an environment, attention is a scarce resource. Therefore, the</w:t>
      </w:r>
      <w:r>
        <w:t xml:space="preserve"> </w:t>
      </w:r>
      <w:r>
        <w:rPr>
          <w:bCs/>
          <w:b/>
        </w:rPr>
        <w:t xml:space="preserve">Graphic Designer</w:t>
      </w:r>
      <w:r>
        <w:t xml:space="preserve"> </w:t>
      </w:r>
      <w:r>
        <w:t xml:space="preserve">plays an indispensable role in cutting through the noise. Whether it is a startup in Chippendale seeking to establish its brand identity or a multinational corporation refining its corporate image for the Asian-Pacific market, the visual language crafted by these designers dictates first impressions and long-term consumer loyalty.</w:t>
      </w:r>
    </w:p>
    <w:bookmarkEnd w:id="20"/>
    <w:bookmarkStart w:id="22" w:name="X9dede9aaa083f5888fed77cecfe95e1a1c0ece2"/>
    <w:p>
      <w:pPr>
        <w:pStyle w:val="Heading2"/>
      </w:pPr>
      <w:r>
        <w:t xml:space="preserve">The Evolving Role of the Graphic Designer</w:t>
      </w:r>
    </w:p>
    <w:p>
      <w:pPr>
        <w:pStyle w:val="FirstParagraph"/>
      </w:pPr>
      <w:r>
        <w:t xml:space="preserve">To understand the significance of this profession in</w:t>
      </w:r>
      <w:r>
        <w:t xml:space="preserve"> </w:t>
      </w:r>
      <w:r>
        <w:rPr>
          <w:bCs/>
          <w:b/>
        </w:rPr>
        <w:t xml:space="preserve">Australia Sydney</w:t>
      </w:r>
      <w:r>
        <w:t xml:space="preserve">, one must look beyond aesthetics. The modern</w:t>
      </w:r>
      <w:r>
        <w:t xml:space="preserve"> </w:t>
      </w:r>
      <w:r>
        <w:rPr>
          <w:bCs/>
          <w:b/>
        </w:rPr>
        <w:t xml:space="preserve">Graphic Designer</w:t>
      </w:r>
      <w:r>
        <w:t xml:space="preserve"> </w:t>
      </w:r>
      <w:r>
        <w:t xml:space="preserve">is a hybrid professional, blending artistic sensibility with strategic thinking and technical proficiency. In the local market, designers are expected to possess a versatile skill set that includes print production, digital interface design (UI/UX), motion graphics, and branding strategy.</w:t>
      </w:r>
    </w:p>
    <w:bookmarkStart w:id="21" w:name="Xc50be9fff901fb4cfba3c9df1dde0e5fe5c5fd6"/>
    <w:p>
      <w:pPr>
        <w:pStyle w:val="Heading3"/>
      </w:pPr>
      <w:r>
        <w:t xml:space="preserve">Key Competencies for Designers in Australia Sydney</w:t>
      </w:r>
    </w:p>
    <w:p>
      <w:pPr>
        <w:numPr>
          <w:ilvl w:val="0"/>
          <w:numId w:val="1001"/>
        </w:numPr>
        <w:pStyle w:val="Compact"/>
      </w:pPr>
      <w:r>
        <w:rPr>
          <w:bCs/>
          <w:b/>
        </w:rPr>
        <w:t xml:space="preserve">Cultural Fluency:</w:t>
      </w:r>
      <w:r>
        <w:t xml:space="preserve"> </w:t>
      </w:r>
      <w:r>
        <w:t xml:space="preserve">Understanding the multicultural demographic of Australia Sydney to create inclusive and resonant designs.</w:t>
      </w:r>
    </w:p>
    <w:p>
      <w:pPr>
        <w:numPr>
          <w:ilvl w:val="0"/>
          <w:numId w:val="1001"/>
        </w:numPr>
        <w:pStyle w:val="Compact"/>
      </w:pPr>
      <w:r>
        <w:rPr>
          <w:bCs/>
          <w:b/>
        </w:rPr>
        <w:t xml:space="preserve">Digital Proficiency:</w:t>
      </w:r>
      <w:r>
        <w:t xml:space="preserve"> </w:t>
      </w:r>
      <w:r>
        <w:t xml:space="preserve">Mastery of Adobe Creative Cloud, Figma, and emerging AI tools to streamline workflows.</w:t>
      </w:r>
    </w:p>
    <w:p>
      <w:pPr>
        <w:numPr>
          <w:ilvl w:val="0"/>
          <w:numId w:val="1001"/>
        </w:numPr>
        <w:pStyle w:val="Compact"/>
      </w:pPr>
      <w:r>
        <w:rPr>
          <w:bCs/>
          <w:b/>
        </w:rPr>
        <w:t xml:space="preserve">Sustainability Awareness:</w:t>
      </w:r>
      <w:r>
        <w:t xml:space="preserve"> </w:t>
      </w:r>
      <w:r>
        <w:t xml:space="preserve">Integrating eco-friendly practices in both digital solutions and physical print materials.</w:t>
      </w:r>
    </w:p>
    <w:p>
      <w:pPr>
        <w:numPr>
          <w:ilvl w:val="0"/>
          <w:numId w:val="1001"/>
        </w:numPr>
        <w:pStyle w:val="Compact"/>
      </w:pPr>
      <w:r>
        <w:rPr>
          <w:bCs/>
          <w:b/>
        </w:rPr>
        <w:t xml:space="preserve">User-Centric Design:</w:t>
      </w:r>
      <w:r>
        <w:t xml:space="preserve"> </w:t>
      </w:r>
      <w:r>
        <w:t xml:space="preserve">Prioritizing user experience (UX) research to ensure digital products meet consumer needs effectively.</w:t>
      </w:r>
    </w:p>
    <w:bookmarkEnd w:id="21"/>
    <w:p>
      <w:pPr>
        <w:pStyle w:val="FirstParagraph"/>
      </w:pPr>
      <w:r>
        <w:t xml:space="preserve">In the context of an Essay regarding professional development, it is crucial to note that the demand for these skills in Australia Sydney is driven by economic shifts. As traditional print media declines, the</w:t>
      </w:r>
      <w:r>
        <w:t xml:space="preserve"> </w:t>
      </w:r>
      <w:r>
        <w:rPr>
          <w:bCs/>
          <w:b/>
        </w:rPr>
        <w:t xml:space="preserve">Graphic Designer</w:t>
      </w:r>
      <w:r>
        <w:t xml:space="preserve"> </w:t>
      </w:r>
      <w:r>
        <w:t xml:space="preserve">has pivoted towards digital-first strategies. However, Australia Sydney’s rich tourism industry ensures that high-quality physical design remains relevant. Luxury hotels, restaurants, and galleries require sophisticated packaging and signage that reflect the city’s premium status.</w:t>
      </w:r>
    </w:p>
    <w:bookmarkEnd w:id="22"/>
    <w:bookmarkStart w:id="23" w:name="X0461b1fd9cbfe58bad81278978d6b64dfad932f"/>
    <w:p>
      <w:pPr>
        <w:pStyle w:val="Heading2"/>
      </w:pPr>
      <w:r>
        <w:t xml:space="preserve">Cultural Integration and Indigenous Representation</w:t>
      </w:r>
    </w:p>
    <w:p>
      <w:pPr>
        <w:pStyle w:val="FirstParagraph"/>
      </w:pPr>
      <w:r>
        <w:t xml:space="preserve">A critical aspect of working as a</w:t>
      </w:r>
      <w:r>
        <w:t xml:space="preserve"> </w:t>
      </w:r>
      <w:r>
        <w:rPr>
          <w:bCs/>
          <w:b/>
        </w:rPr>
        <w:t xml:space="preserve">Graphic Designer</w:t>
      </w:r>
      <w:r>
        <w:t xml:space="preserve"> </w:t>
      </w:r>
      <w:r>
        <w:t xml:space="preserve">in this region is the respectful integration of Indigenous Australian art and symbolism. The land on which Australia Sydney sits has been cared for by First Nations peoples for tens of thousands of years. Contemporary designers are increasingly called upon to collaborate with Aboriginal and Torres Strait Islander artists to ensure that cultural narratives are honored rather than appropriated.</w:t>
      </w:r>
    </w:p>
    <w:p>
      <w:pPr>
        <w:pStyle w:val="BodyText"/>
      </w:pPr>
      <w:r>
        <w:t xml:space="preserve">This ethical dimension adds depth to the profession in</w:t>
      </w:r>
      <w:r>
        <w:t xml:space="preserve"> </w:t>
      </w:r>
      <w:r>
        <w:rPr>
          <w:bCs/>
          <w:b/>
        </w:rPr>
        <w:t xml:space="preserve">Australia Sydney</w:t>
      </w:r>
      <w:r>
        <w:t xml:space="preserve">. A skilled</w:t>
      </w:r>
      <w:r>
        <w:t xml:space="preserve"> </w:t>
      </w:r>
      <w:r>
        <w:rPr>
          <w:bCs/>
          <w:b/>
        </w:rPr>
        <w:t xml:space="preserve">Graphic Designer</w:t>
      </w:r>
      <w:r>
        <w:t xml:space="preserve"> </w:t>
      </w:r>
      <w:r>
        <w:t xml:space="preserve">does not merely decorate; they mediate between cultures. They facilitate communication between brands and communities, ensuring that marketing campaigns are authentic and sensitive. This cultural competence is a significant competitive advantage for designers operating in this market, as consumers are becoming more socially conscious of the origins and meanings behind the visual content they engage with.</w:t>
      </w:r>
    </w:p>
    <w:bookmarkEnd w:id="23"/>
    <w:bookmarkStart w:id="24" w:name="economic-impact-and-industry-growth"/>
    <w:p>
      <w:pPr>
        <w:pStyle w:val="Heading2"/>
      </w:pPr>
      <w:r>
        <w:t xml:space="preserve">Economic Impact and Industry Growth</w:t>
      </w:r>
    </w:p>
    <w:p>
      <w:pPr>
        <w:pStyle w:val="FirstParagraph"/>
      </w:pPr>
      <w:r>
        <w:t xml:space="preserve">The creative industries contribute significantly to the Gross Value Added (GVA) of New South Wales. Within this sector, the</w:t>
      </w:r>
      <w:r>
        <w:t xml:space="preserve"> </w:t>
      </w:r>
      <w:r>
        <w:rPr>
          <w:bCs/>
          <w:b/>
        </w:rPr>
        <w:t xml:space="preserve">Graphic Designer</w:t>
      </w:r>
      <w:r>
        <w:t xml:space="preserve"> </w:t>
      </w:r>
      <w:r>
        <w:t xml:space="preserve">is a key driver of innovation. In Australia Sydney, agencies and in-house design teams are essential for small-to-medium enterprises (SMEs) looking to compete globally. A strong visual identity can be the difference between a local business thriving and one fading into obscurity.</w:t>
      </w:r>
    </w:p>
    <w:p>
      <w:pPr>
        <w:pStyle w:val="BodyText"/>
      </w:pPr>
      <w:r>
        <w:t xml:space="preserve">Furthermore, the rise of remote work has positioned designers in Australia Sydney as key players in global projects. Many professionals operate on a freelance or contract basis, serving clients across different time zones. This flexibility requires adaptability and strong project management skills, further expanding the traditional scope of the</w:t>
      </w:r>
      <w:r>
        <w:t xml:space="preserve"> </w:t>
      </w:r>
      <w:r>
        <w:rPr>
          <w:bCs/>
          <w:b/>
        </w:rPr>
        <w:t xml:space="preserve">Graphic Designer</w:t>
      </w:r>
      <w:r>
        <w:t xml:space="preserve">'s role.</w:t>
      </w:r>
    </w:p>
    <w:bookmarkEnd w:id="24"/>
    <w:bookmarkStart w:id="25" w:name="X9cef6974fc737ebf52f4f6bfef69e01a479270e"/>
    <w:p>
      <w:pPr>
        <w:pStyle w:val="Heading2"/>
      </w:pPr>
      <w:r>
        <w:t xml:space="preserve">Future Trends: Technology and Sustainability</w:t>
      </w:r>
    </w:p>
    <w:p>
      <w:pPr>
        <w:pStyle w:val="FirstParagraph"/>
      </w:pPr>
      <w:r>
        <w:t xml:space="preserve">Looking forward, the profession in Australia Sydney is poised for further transformation. Artificial Intelligence (AI) tools are automating routine tasks such as photo editing and asset generation. However, this does not render the human element obsolete; rather, it elevates the role of the</w:t>
      </w:r>
      <w:r>
        <w:t xml:space="preserve"> </w:t>
      </w:r>
      <w:r>
        <w:rPr>
          <w:bCs/>
          <w:b/>
        </w:rPr>
        <w:t xml:space="preserve">Graphic Designer</w:t>
      </w:r>
      <w:r>
        <w:t xml:space="preserve"> </w:t>
      </w:r>
      <w:r>
        <w:t xml:space="preserve">to that of a creative director or curator. The ability to make nuanced aesthetic judgments and ethical decisions remains uniquely human.</w:t>
      </w:r>
    </w:p>
    <w:p>
      <w:pPr>
        <w:pStyle w:val="BodyText"/>
      </w:pPr>
      <w:r>
        <w:t xml:space="preserve">Sustainability is another pressing trend. With Australia Sydney increasingly focused on green initiatives, designers are expected to minimize waste. This includes choosing recycled materials for print jobs, optimizing digital assets for lower energy consumption, and designing campaigns that promote sustainable consumer behaviors. The</w:t>
      </w:r>
      <w:r>
        <w:t xml:space="preserve"> </w:t>
      </w:r>
      <w:r>
        <w:rPr>
          <w:bCs/>
          <w:b/>
        </w:rPr>
        <w:t xml:space="preserve">Graphic Designer</w:t>
      </w:r>
      <w:r>
        <w:t xml:space="preserve"> </w:t>
      </w:r>
      <w:r>
        <w:t xml:space="preserve">thus becomes an advocate for environmental responsibility through visual communication.</w:t>
      </w:r>
    </w:p>
    <w:bookmarkEnd w:id="25"/>
    <w:bookmarkStart w:id="26" w:name="conclusion"/>
    <w:p>
      <w:pPr>
        <w:pStyle w:val="Heading2"/>
      </w:pPr>
      <w:r>
        <w:t xml:space="preserve">Conclusion</w:t>
      </w:r>
    </w:p>
    <w:p>
      <w:pPr>
        <w:pStyle w:val="FirstParagraph"/>
      </w:pPr>
      <w:r>
        <w:t xml:space="preserve">In summary, the role of the</w:t>
      </w:r>
      <w:r>
        <w:t xml:space="preserve"> </w:t>
      </w:r>
      <w:r>
        <w:rPr>
          <w:bCs/>
          <w:b/>
        </w:rPr>
        <w:t xml:space="preserve">Graphic Designer</w:t>
      </w:r>
      <w:r>
        <w:t xml:space="preserve"> </w:t>
      </w:r>
      <w:r>
        <w:t xml:space="preserve">in Australia Sydney is multifaceted and deeply impactful. It extends far beyond making things "look good." These professionals are strategic partners who shape brand narratives, facilitate cultural dialogue, drive economic growth, and advocate for sustainability. In a city as dynamic and diverse as Australia Sydney, the ability to communicate visually is a superpower. As technology evolves and societal values shift, the demand for thoughtful, skilled design will only increase.</w:t>
      </w:r>
    </w:p>
    <w:p>
      <w:pPr>
        <w:pStyle w:val="BodyText"/>
      </w:pPr>
      <w:r>
        <w:t xml:space="preserve">For students and professionals alike entering this field in Australia Sydney, success lies in adaptability, cultural sensitivity, and technical excellence. The essay of one’s career as a designer is written daily through every pixel placed and every campaign launched. By embracing the unique challenges and opportunities presented by this vibrant city,</w:t>
      </w:r>
      <w:r>
        <w:t xml:space="preserve"> </w:t>
      </w:r>
      <w:r>
        <w:rPr>
          <w:bCs/>
          <w:b/>
        </w:rPr>
        <w:t xml:space="preserve">Graphic Designers</w:t>
      </w:r>
      <w:r>
        <w:t xml:space="preserve"> </w:t>
      </w:r>
      <w:r>
        <w:t xml:space="preserve">continue to define the visual identity of Australia Sydney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Australia Sydney</dc:title>
  <dc:creator/>
  <dc:language>en</dc:language>
  <cp:keywords/>
  <dcterms:created xsi:type="dcterms:W3CDTF">2026-07-29T13:57:44Z</dcterms:created>
  <dcterms:modified xsi:type="dcterms:W3CDTF">2026-07-29T13:57:44Z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